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drawing>
          <wp:inline distT="0" distB="0" distL="0" distR="0">
            <wp:extent cx="4114800" cy="6581775"/>
            <wp:effectExtent t="0" r="0" b="0" l="0"/>
            <wp:docPr id="1" name="Cover" descr="The Seven-Day Client Launchpad cover" title="The Seven-Day Client Launch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200"/>
      </w:pPr>
    </w:p>
    <w:p>
      <w:pPr>
        <w:pBdr>
          <w:top w:val="single" w:color="BB4D2E" w:sz="24" w:space="1"/>
        </w:pBdr>
        <w:spacing w:after="360"/>
        <w:ind w:right="5680"/>
      </w:pPr>
    </w:p>
    <w:p>
      <w:pPr>
        <w:spacing w:after="240"/>
        <w:jc w:val="left"/>
      </w:pPr>
      <w:r>
        <w:rPr>
          <w:rFonts w:ascii="Inter" w:cs="Inter" w:eastAsia="Inter" w:hAnsi="Inter"/>
          <w:b/>
          <w:bCs/>
          <w:color w:val="1C1815"/>
          <w:sz w:val="56"/>
          <w:szCs w:val="56"/>
        </w:rPr>
        <w:t xml:space="preserve">The Seven-Day Client Launchpad</w:t>
      </w:r>
    </w:p>
    <w:p>
      <w:pPr>
        <w:spacing w:after="200"/>
        <w:jc w:val="left"/>
      </w:pPr>
      <w:r>
        <w:rPr>
          <w:rFonts w:ascii="Literata" w:cs="Literata" w:eastAsia="Literata" w:hAnsi="Literata"/>
          <w:i w:val="false"/>
          <w:iCs w:val="false"/>
          <w:color w:val="6B6158"/>
          <w:sz w:val="26"/>
          <w:szCs w:val="26"/>
        </w:rPr>
        <w:t xml:space="preserve">Onboard new coaching clients effectively and ensure their commitment from day one</w:t>
      </w:r>
    </w:p>
    <w:p>
      <w:pPr>
        <w:spacing w:before="1600"/>
        <w:jc w:val="left"/>
      </w:pPr>
      <w:r>
        <w:rPr>
          <w:rFonts w:ascii="Inter" w:cs="Inter" w:eastAsia="Inter" w:hAnsi="Inter"/>
          <w:b/>
          <w:bCs/>
          <w:smallCaps w:val="false"/>
          <w:color w:val="1C1815"/>
          <w:spacing w:val="32"/>
          <w:sz w:val="16"/>
          <w:szCs w:val="16"/>
        </w:rPr>
        <w:t xml:space="preserve">Shri</w:t>
      </w:r>
    </w:p>
    <w:p>
      <w:r>
        <w:br w:type="page"/>
      </w:r>
    </w:p>
    <w:p>
      <w:pPr>
        <w:pStyle w:val="Heading1"/>
        <w:spacing w:after="300"/>
        <w:jc w:val="left"/>
      </w:pPr>
      <w:r>
        <w:t xml:space="preserve">Contents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01</w:t>
      </w:r>
      <w:r>
        <w:tab/>
        <w:t xml:space="preserve">The Foundation: Why Your First Week Matters Most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02</w:t>
      </w:r>
      <w:r>
        <w:tab/>
        <w:t xml:space="preserve">Pre-Session Setup: Initial Communications &amp; Logistics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03</w:t>
      </w:r>
      <w:r>
        <w:tab/>
        <w:t xml:space="preserve">Crafting the First Session: Expectations &amp; Engagement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04</w:t>
      </w:r>
      <w:r>
        <w:tab/>
        <w:t xml:space="preserve">Post-Session Momentum: Action Plans &amp; Accountability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05</w:t>
      </w:r>
      <w:r>
        <w:tab/>
        <w:t xml:space="preserve">Mid-Week Check-in: Nurturing Connection &amp; Addressing Concerns</w:t>
      </w:r>
    </w:p>
    <w:p>
      <w:pPr>
        <w:tabs>
          <w:tab w:val="left" w:pos="560"/>
        </w:tabs>
        <w:spacing w:after="100"/>
      </w:pPr>
      <w:r>
        <w:rPr>
          <w:rFonts w:ascii="Inter" w:cs="Inter" w:eastAsia="Inter" w:hAnsi="Inter"/>
          <w:b/>
          <w:bCs/>
          <w:color w:val="BB4D2E"/>
          <w:sz w:val="18"/>
          <w:szCs w:val="18"/>
        </w:rPr>
        <w:t xml:space="preserve">06</w:t>
      </w:r>
      <w:r>
        <w:tab/>
        <w:t xml:space="preserve">Beyond Day Seven: Sustaining Engagement for Long-Term Success</w:t>
      </w:r>
    </w:p>
    <w:p>
      <w:r>
        <w:br w:type="page"/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1</w:t>
      </w:r>
    </w:p>
    <w:p>
      <w:pPr>
        <w:pStyle w:val="Heading1"/>
        <w:jc w:val="left"/>
      </w:pPr>
      <w:r>
        <w:t xml:space="preserve">The Foundation: Why Your First Week Matters Most</w:t>
      </w:r>
    </w:p>
    <w:p>
      <w:pPr>
        <w:spacing w:after="140" w:line="372" w:lineRule="auto"/>
        <w:jc w:val="left"/>
      </w:pPr>
      <w:r>
        <w:t xml:space="preserve">Your client said yes. The payment cleared. You feel the glow of a new beginning.</w:t>
      </w:r>
    </w:p>
    <w:p>
      <w:pPr>
        <w:spacing w:after="140" w:line="372" w:lineRule="auto"/>
        <w:jc w:val="left"/>
      </w:pPr>
      <w:r>
        <w:t xml:space="preserve">Now comes the part most coaches leave to chance.</w:t>
      </w:r>
    </w:p>
    <w:p>
      <w:pPr>
        <w:spacing w:after="140" w:line="372" w:lineRule="auto"/>
        <w:jc w:val="left"/>
      </w:pPr>
      <w:r>
        <w:t xml:space="preserve">The first seven days are where a client decides, often without realizing it, whether this is going to work. Not whether </w:t>
      </w:r>
      <w:r>
        <w:rPr>
          <w:i/>
          <w:iCs/>
        </w:rPr>
        <w:t xml:space="preserve">you</w:t>
      </w:r>
      <w:r>
        <w:t xml:space="preserve"> are good. Whether </w:t>
      </w:r>
      <w:r>
        <w:rPr>
          <w:i/>
          <w:iCs/>
        </w:rPr>
        <w:t xml:space="preserve">this</w:t>
      </w:r>
      <w:r>
        <w:t xml:space="preserve"> is real, whether it’s worth the effort, and whether they belong in it.</w:t>
      </w:r>
    </w:p>
    <w:p>
      <w:pPr>
        <w:pStyle w:val="Heading2"/>
        <w:keepNext/>
      </w:pPr>
      <w:r>
        <w:t xml:space="preserve">What Happens in Week One</w:t>
      </w:r>
    </w:p>
    <w:p>
      <w:pPr>
        <w:spacing w:after="140" w:line="372" w:lineRule="auto"/>
        <w:jc w:val="left"/>
      </w:pPr>
      <w:r>
        <w:t xml:space="preserve">A new client arrives with a mix of hope and quiet doubt. They’ve invested money and, more importantly, they’ve told themselves a story: </w:t>
      </w:r>
      <w:r>
        <w:rPr>
          <w:i/>
          <w:iCs/>
        </w:rPr>
        <w:t xml:space="preserve">this time will be different.</w:t>
      </w:r>
    </w:p>
    <w:p>
      <w:pPr>
        <w:spacing w:after="140" w:line="372" w:lineRule="auto"/>
        <w:jc w:val="left"/>
      </w:pPr>
      <w:r>
        <w:t xml:space="preserve">That story is fragile. It’s tested immediately by ordinary life: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A busy week that crowds out the first assignment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Uncertainty about what’s expected of them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Silence from you after the excitement of the sales call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A nagging “did I make a mistake?” feeling</w:t>
      </w:r>
    </w:p>
    <w:p>
      <w:pPr>
        <w:spacing w:after="140" w:line="372" w:lineRule="auto"/>
        <w:jc w:val="left"/>
      </w:pPr>
      <w:r>
        <w:t xml:space="preserve">Each gap is an opening for momentum to leak out. Fill those gaps on purpose, and the client feels held. Leave them open, and they drift.</w:t>
      </w:r>
    </w:p>
    <w:p>
      <w:pPr>
        <w:pStyle w:val="Heading2"/>
        <w:keepNext/>
      </w:pPr>
      <w:r>
        <w:t xml:space="preserve">The Cost of a Weak Start</w:t>
      </w:r>
    </w:p>
    <w:p>
      <w:pPr>
        <w:spacing w:after="140" w:line="372" w:lineRule="auto"/>
        <w:jc w:val="left"/>
      </w:pPr>
      <w:r>
        <w:t xml:space="preserve">When a client goes quiet early, the damage compounds: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Missed or rescheduled sessions</w:t>
      </w:r>
      <w:r>
        <w:t xml:space="preserve"> become the new normal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Unfinished work</w:t>
      </w:r>
      <w:r>
        <w:t xml:space="preserve"> makes the next session feel awkward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Embarrassment</w:t>
      </w:r>
      <w:r>
        <w:t xml:space="preserve"> keeps them from telling you they’re struggling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Quiet drop-off</w:t>
      </w:r>
      <w:r>
        <w:t xml:space="preserve"> follows, often with no warning</w:t>
      </w:r>
    </w:p>
    <w:p>
      <w:pPr>
        <w:spacing w:after="140" w:line="372" w:lineRule="auto"/>
        <w:jc w:val="left"/>
      </w:pPr>
      <w:r>
        <w:t xml:space="preserve">By the time you notice, you’re not coaching. You’re chasing. And chasing is draining, unpaid work.</w:t>
      </w:r>
    </w:p>
    <w:p>
      <w:pPr>
        <w:pStyle w:val="Heading2"/>
        <w:keepNext/>
      </w:pPr>
      <w:r>
        <w:t xml:space="preserve">The Principle: Early Wins Build Commitment</w:t>
      </w:r>
    </w:p>
    <w:p>
      <w:pPr>
        <w:spacing w:after="140" w:line="372" w:lineRule="auto"/>
        <w:jc w:val="left"/>
      </w:pPr>
      <w:r>
        <w:t xml:space="preserve">People stay committed to things they’ve already invested in and seen progress from. Your job in week one is to engineer both.</w:t>
      </w:r>
    </w:p>
    <w:p>
      <w:pPr>
        <w:spacing w:after="140" w:line="372" w:lineRule="auto"/>
        <w:jc w:val="left"/>
      </w:pPr>
      <w:r>
        <w:t xml:space="preserve">That means the client should, within seven days:</w:t>
      </w:r>
    </w:p>
    <w:p>
      <w:pPr>
        <w:pStyle w:val="ListParagraph"/>
        <w:numPr>
          <w:ilvl w:val="0"/>
          <w:numId w:val="2"/>
        </w:numPr>
        <w:spacing w:after="80" w:before="120" w:line="372" w:lineRule="auto"/>
      </w:pPr>
      <w:r>
        <w:rPr>
          <w:b/>
          <w:bCs/>
        </w:rPr>
        <w:t xml:space="preserve">Know exactly what happens next</w:t>
      </w:r>
      <w:r>
        <w:t xml:space="preserve"> and feel no confusion about expectations</w:t>
      </w:r>
    </w:p>
    <w:p>
      <w:pPr>
        <w:pStyle w:val="ListParagraph"/>
        <w:numPr>
          <w:ilvl w:val="0"/>
          <w:numId w:val="2"/>
        </w:numPr>
        <w:spacing w:after="80" w:before="0" w:line="372" w:lineRule="auto"/>
      </w:pPr>
      <w:r>
        <w:rPr>
          <w:b/>
          <w:bCs/>
        </w:rPr>
        <w:t xml:space="preserve">Complete at least one meaningful action</w:t>
      </w:r>
      <w:r>
        <w:t xml:space="preserve">, however small</w:t>
      </w:r>
    </w:p>
    <w:p>
      <w:pPr>
        <w:pStyle w:val="ListParagraph"/>
        <w:numPr>
          <w:ilvl w:val="0"/>
          <w:numId w:val="2"/>
        </w:numPr>
        <w:spacing w:after="80" w:before="0" w:line="372" w:lineRule="auto"/>
      </w:pPr>
      <w:r>
        <w:rPr>
          <w:b/>
          <w:bCs/>
        </w:rPr>
        <w:t xml:space="preserve">Feel seen</w:t>
      </w:r>
      <w:r>
        <w:t xml:space="preserve"> by you in a specific, personal way</w:t>
      </w:r>
    </w:p>
    <w:p>
      <w:pPr>
        <w:pStyle w:val="ListParagraph"/>
        <w:numPr>
          <w:ilvl w:val="0"/>
          <w:numId w:val="2"/>
        </w:numPr>
        <w:spacing w:after="80" w:before="0" w:line="372" w:lineRule="auto"/>
      </w:pPr>
      <w:r>
        <w:rPr>
          <w:b/>
          <w:bCs/>
        </w:rPr>
        <w:t xml:space="preserve">Experience a first result</w:t>
      </w:r>
      <w:r>
        <w:t xml:space="preserve">, even a modest one</w:t>
      </w:r>
    </w:p>
    <w:p>
      <w:pPr>
        <w:spacing w:after="140" w:line="372" w:lineRule="auto"/>
        <w:jc w:val="left"/>
      </w:pPr>
      <w:r>
        <w:t xml:space="preserve">None of this requires a complicated system. It requires intention.</w:t>
      </w:r>
    </w:p>
    <w:p>
      <w:pPr>
        <w:pStyle w:val="Heading2"/>
        <w:keepNext/>
      </w:pPr>
      <w:r>
        <w:t xml:space="preserve">Onboarding Is Part of the Coaching</w:t>
      </w:r>
    </w:p>
    <w:p>
      <w:pPr>
        <w:spacing w:after="140" w:line="372" w:lineRule="auto"/>
        <w:jc w:val="left"/>
      </w:pPr>
      <w:r>
        <w:t xml:space="preserve">Many coaches treat onboarding as admin: forms, logistics, calendar links. Reframe it. Every email, question, and setup step is the first act of coaching.</w:t>
      </w:r>
    </w:p>
    <w:p>
      <w:pPr>
        <w:spacing w:after="140" w:line="372" w:lineRule="auto"/>
        <w:jc w:val="left"/>
      </w:pPr>
      <w:r>
        <w:t xml:space="preserve">How you onboard </w:t>
      </w:r>
      <w:r>
        <w:rPr>
          <w:i/>
          <w:iCs/>
        </w:rPr>
        <w:t xml:space="preserve">shows</w:t>
      </w:r>
      <w:r>
        <w:t xml:space="preserve"> the client how you work. Clear and warm communication teaches them you’re reliable. A thoughtful intake question teaches them you listen. A small first task teaches them that action happens here.</w:t>
      </w:r>
    </w:p>
    <w:p>
      <w:pPr>
        <w:spacing w:after="140" w:line="372" w:lineRule="auto"/>
        <w:jc w:val="left"/>
      </w:pPr>
      <w:r>
        <w:t xml:space="preserve">You are demonstrating your value before the first deep session begins.</w:t>
      </w:r>
    </w:p>
    <w:p>
      <w:pPr>
        <w:pStyle w:val="Heading2"/>
        <w:keepNext/>
      </w:pPr>
      <w:r>
        <w:t xml:space="preserve">What This Guide Gives You</w:t>
      </w:r>
    </w:p>
    <w:p>
      <w:pPr>
        <w:spacing w:after="140" w:line="372" w:lineRule="auto"/>
        <w:jc w:val="left"/>
      </w:pPr>
      <w:r>
        <w:t xml:space="preserve">Over the next five chapters, you’ll get a day-by-day framework covering what to send, what to ask, and what to set up, so your client shows up, does the work, and stays.</w:t>
      </w:r>
    </w:p>
    <w:p>
      <w:pPr>
        <w:spacing w:after="140" w:line="372" w:lineRule="auto"/>
        <w:jc w:val="left"/>
      </w:pPr>
      <w:r>
        <w:t xml:space="preserve">You won’t need new software or a bigger budget. You need a repeatable plan you can run for every new client.</w:t>
      </w:r>
    </w:p>
    <w:p>
      <w:pPr>
        <w:pStyle w:val="Heading2"/>
        <w:keepNext/>
      </w:pPr>
      <w:r>
        <w:t xml:space="preserve">Your First Action</w:t>
      </w:r>
    </w:p>
    <w:p>
      <w:pPr>
        <w:spacing w:after="140" w:line="372" w:lineRule="auto"/>
        <w:jc w:val="left"/>
      </w:pPr>
      <w:r>
        <w:t xml:space="preserve">Before you read on, do one quick audit. Look at your last two or three new clients and answer honestly: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What did they receive from me in the first 48 hours?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When did they first </w:t>
      </w:r>
      <w:r>
        <w:rPr>
          <w:i/>
          <w:iCs/>
        </w:rPr>
        <w:t xml:space="preserve">do</w:t>
      </w:r>
      <w:r>
        <w:t xml:space="preserve"> something, rather than just attend?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Where did momentum dip, and did I notice?</w:t>
      </w:r>
    </w:p>
    <w:p>
      <w:pPr>
        <w:spacing w:after="140" w:line="372" w:lineRule="auto"/>
        <w:jc w:val="left"/>
      </w:pPr>
      <w:r>
        <w:t xml:space="preserve">Jot down the gaps. Don’t judge them. This is your starting map.</w:t>
      </w:r>
    </w:p>
    <w:p>
      <w:pPr>
        <w:spacing w:after="140" w:line="372" w:lineRule="auto"/>
        <w:jc w:val="left"/>
      </w:pPr>
      <w:r>
        <w:t xml:space="preserve">The rest of this guide helps you close those gaps, one day at a time.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Next up:</w:t>
      </w:r>
      <w:r>
        <w:t xml:space="preserve"> Chapter 2 covers the first 24 hours, the welcome that sets the tone for everything after.</w:t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2</w:t>
      </w:r>
    </w:p>
    <w:p>
      <w:pPr>
        <w:pStyle w:val="Heading1"/>
        <w:jc w:val="left"/>
      </w:pPr>
      <w:r>
        <w:t xml:space="preserve">Pre-Session Setup: Initial Communications &amp; Logistics</w:t>
      </w:r>
    </w:p>
    <w:p>
      <w:pPr>
        <w:spacing w:after="140" w:line="372" w:lineRule="auto"/>
        <w:jc w:val="left"/>
      </w:pPr>
      <w:r>
        <w:t xml:space="preserve">The goal of this chapter is simple: by the time your client joins their first session, they should already know where to go, what to expect, and what to bring.</w:t>
      </w:r>
    </w:p>
    <w:p>
      <w:pPr>
        <w:spacing w:after="140" w:line="372" w:lineRule="auto"/>
        <w:jc w:val="left"/>
      </w:pPr>
      <w:r>
        <w:t xml:space="preserve">Every question they have to ask you is a small bit of friction. Every confusing link is a chance for doubt to creep in. Your job in the first 24 hours is to remove both.</w:t>
      </w:r>
    </w:p>
    <w:p>
      <w:pPr>
        <w:pStyle w:val="Heading2"/>
        <w:keepNext/>
      </w:pPr>
      <w:r>
        <w:t xml:space="preserve">Send the Welcome Within Hours, Not Days</w:t>
      </w:r>
    </w:p>
    <w:p>
      <w:pPr>
        <w:spacing w:after="140" w:line="372" w:lineRule="auto"/>
        <w:jc w:val="left"/>
      </w:pPr>
      <w:r>
        <w:t xml:space="preserve">Speed signals competence. Send your welcome message the same day they say yes, ideally within a few hours of payment or signed agreement.</w:t>
      </w:r>
    </w:p>
    <w:p>
      <w:pPr>
        <w:spacing w:after="140" w:line="372" w:lineRule="auto"/>
        <w:jc w:val="left"/>
      </w:pPr>
      <w:r>
        <w:t xml:space="preserve">Keep it short and warm. A strong welcome email does four things: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Confirms the decision.</w:t>
      </w:r>
      <w:r>
        <w:t xml:space="preserve"> “I’m glad you’re here” is enough. They just took a risk.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Names the next step.</w:t>
      </w:r>
      <w:r>
        <w:t xml:space="preserve"> One clear action, not five.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Shows the first-session date, time and link.</w:t>
      </w:r>
      <w:r>
        <w:t xml:space="preserve"> Put it near the top.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Sets a response expectation.</w:t>
      </w:r>
      <w:r>
        <w:t xml:space="preserve"> “I reply to messages within one business day.”</w:t>
      </w:r>
    </w:p>
    <w:p>
      <w:pPr>
        <w:spacing w:after="140" w:line="372" w:lineRule="auto"/>
        <w:jc w:val="left"/>
      </w:pPr>
      <w:r>
        <w:t xml:space="preserve">Resist the urge to dump everything into one email. A flood of attachments reads as homework before they’ve even started.</w:t>
      </w:r>
    </w:p>
    <w:p>
      <w:pPr>
        <w:pStyle w:val="Heading2"/>
        <w:keepNext/>
      </w:pPr>
      <w:r>
        <w:t xml:space="preserve">Build a Simple Onboarding Packet</w:t>
      </w:r>
    </w:p>
    <w:p>
      <w:pPr>
        <w:spacing w:after="140" w:line="372" w:lineRule="auto"/>
        <w:jc w:val="left"/>
      </w:pPr>
      <w:r>
        <w:t xml:space="preserve">Send one organized packet, not a scattered trail of messages. Whether it’s a shared folder, a single PDF, or a simple web page, it should contain: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Your working agreement.</w:t>
      </w:r>
      <w:r>
        <w:t xml:space="preserve"> Session length, cancellation and rescheduling policy, payment terms, and confidentiality.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A short intake form.</w:t>
      </w:r>
      <w:r>
        <w:t xml:space="preserve"> What they want, what’s in the way, and what success looks like to them.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Session logistics.</w:t>
      </w:r>
      <w:r>
        <w:t xml:space="preserve"> Platform, link, time zone, and a backup plan if the tech fails (“If the video drops, call me on this number”).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A “how this works” overview.</w:t>
      </w:r>
      <w:r>
        <w:t xml:space="preserve"> Your rhythm in plain language: what happens in sessions, what happens between them.</w:t>
      </w:r>
    </w:p>
    <w:p>
      <w:pPr>
        <w:spacing w:after="140" w:line="372" w:lineRule="auto"/>
        <w:jc w:val="left"/>
      </w:pPr>
      <w:r>
        <w:t xml:space="preserve">If you use a scheduling tool, send the booking link for all recurring sessions now. Clients who book everything upfront are far less likely to let the calendar become the reason they drift.</w:t>
      </w:r>
    </w:p>
    <w:p>
      <w:pPr>
        <w:pStyle w:val="Heading2"/>
        <w:keepNext/>
      </w:pPr>
      <w:r>
        <w:t xml:space="preserve">Keep the Intake Form Short</w:t>
      </w:r>
    </w:p>
    <w:p>
      <w:pPr>
        <w:spacing w:after="140" w:line="372" w:lineRule="auto"/>
        <w:jc w:val="left"/>
      </w:pPr>
      <w:r>
        <w:t xml:space="preserve">A long form can feel like an exam. Aim for questions a person can answer in 10 to 15 minutes.</w:t>
      </w:r>
    </w:p>
    <w:p>
      <w:pPr>
        <w:spacing w:after="140" w:line="372" w:lineRule="auto"/>
        <w:jc w:val="left"/>
      </w:pPr>
      <w:r>
        <w:t xml:space="preserve">Prioritize these: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What made you decide to work with a coach now?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What would make the next 90 days a success?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What have you already tried?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What’s the biggest obstacle you expect?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Anything I should know about how you work best (communication style, schedule, preferences)?</w:t>
      </w:r>
    </w:p>
    <w:p>
      <w:pPr>
        <w:spacing w:after="140" w:line="372" w:lineRule="auto"/>
        <w:jc w:val="left"/>
      </w:pPr>
      <w:r>
        <w:t xml:space="preserve">Add any legal or health-related questions your practice requires, but keep them separate from the reflective ones so the form doesn’t feel clinical.</w:t>
      </w:r>
    </w:p>
    <w:p>
      <w:pPr>
        <w:spacing w:after="140" w:line="372" w:lineRule="auto"/>
        <w:jc w:val="left"/>
      </w:pPr>
      <w:r>
        <w:t xml:space="preserve">Tell them how you’ll use their answers: “I’ll read this before we meet so we can skip the basics and get to the work.” That one line makes completion feel worthwhile.</w:t>
      </w:r>
    </w:p>
    <w:p>
      <w:pPr>
        <w:pStyle w:val="Heading2"/>
        <w:keepNext/>
      </w:pPr>
      <w:r>
        <w:t xml:space="preserve">Ask for One Small Action</w:t>
      </w:r>
    </w:p>
    <w:p>
      <w:pPr>
        <w:spacing w:after="140" w:line="372" w:lineRule="auto"/>
        <w:jc w:val="left"/>
      </w:pPr>
      <w:r>
        <w:t xml:space="preserve">Don’t wait for session one to see whether they follow through. Give them a single, easy task due before you meet, such as completing the intake form or reading a one-page overview.</w:t>
      </w:r>
    </w:p>
    <w:p>
      <w:pPr>
        <w:spacing w:after="140" w:line="372" w:lineRule="auto"/>
        <w:jc w:val="left"/>
      </w:pPr>
      <w:r>
        <w:t xml:space="preserve">This isn’t about testing them. It’s the first small commitment, and small commitments are how engagement starts. When a client completes it, acknowledge it: “Got your form. Thank you, it’s already helping.”</w:t>
      </w:r>
    </w:p>
    <w:p>
      <w:pPr>
        <w:pStyle w:val="Heading2"/>
        <w:keepNext/>
      </w:pPr>
      <w:r>
        <w:t xml:space="preserve">Remove Technical Friction</w:t>
      </w:r>
    </w:p>
    <w:p>
      <w:pPr>
        <w:spacing w:after="140" w:line="372" w:lineRule="auto"/>
        <w:jc w:val="left"/>
      </w:pPr>
      <w:r>
        <w:t xml:space="preserve">Many first sessions lose their opening ten minutes to audio problems and login confusion.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Send the link with a plain-language instruction: “Click this a few minutes early.”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Recommend a quiet space and headphones.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Offer an optional two-minute tech check if the platform is new to them.</w:t>
      </w:r>
    </w:p>
    <w:p>
      <w:pPr>
        <w:pStyle w:val="Heading2"/>
        <w:keepNext/>
      </w:pPr>
      <w:r>
        <w:t xml:space="preserve">Your Action Step</w:t>
      </w:r>
    </w:p>
    <w:p>
      <w:pPr>
        <w:spacing w:after="140" w:line="372" w:lineRule="auto"/>
        <w:jc w:val="left"/>
      </w:pPr>
      <w:r>
        <w:t xml:space="preserve">Draft your welcome email and onboarding packet checklist today, using the four-part welcome and the packet list above. Save them as templates so every future client gets the same polished start.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Next up:</w:t>
      </w:r>
      <w:r>
        <w:t xml:space="preserve"> Chapter 3 moves into the first session itself, and how to make it count.</w:t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3</w:t>
      </w:r>
    </w:p>
    <w:p>
      <w:pPr>
        <w:pStyle w:val="Heading1"/>
        <w:jc w:val="left"/>
      </w:pPr>
      <w:r>
        <w:t xml:space="preserve">Crafting the First Session: Expectations &amp; Engagement</w:t>
      </w:r>
    </w:p>
    <w:p>
      <w:pPr>
        <w:spacing w:after="140" w:line="372" w:lineRule="auto"/>
        <w:jc w:val="left"/>
      </w:pPr>
      <w:r>
        <w:t xml:space="preserve">The first session is not a normal session with a few extra questions bolted on. It has a different job.</w:t>
      </w:r>
    </w:p>
    <w:p>
      <w:pPr>
        <w:spacing w:after="140" w:line="372" w:lineRule="auto"/>
        <w:jc w:val="left"/>
      </w:pPr>
      <w:r>
        <w:t xml:space="preserve">A regular session moves the client toward a goal. The first session earns the right to do that. By the end, your client should know how this works, feel understood, and walk away having already done something.</w:t>
      </w:r>
    </w:p>
    <w:p>
      <w:pPr>
        <w:spacing w:after="140" w:line="372" w:lineRule="auto"/>
        <w:jc w:val="left"/>
      </w:pPr>
      <w:r>
        <w:t xml:space="preserve">Structure it deliberately. Here is a flow that fits a typical 60-minute session, with timings you can adjust.</w:t>
      </w:r>
    </w:p>
    <w:p>
      <w:pPr>
        <w:pStyle w:val="Heading2"/>
        <w:keepNext/>
      </w:pPr>
      <w:r>
        <w:t xml:space="preserve">1. Open with warmth, not a form (5 minutes)</w:t>
      </w:r>
    </w:p>
    <w:p>
      <w:pPr>
        <w:spacing w:after="140" w:line="372" w:lineRule="auto"/>
        <w:jc w:val="left"/>
      </w:pPr>
      <w:r>
        <w:t xml:space="preserve">Skip the clipboard energy. Start with a human check-in and a brief frame:</w:t>
      </w:r>
    </w:p>
    <w:p>
      <w:pPr>
        <w:pBdr>
          <w:left w:val="single" w:color="BB4D2E" w:sz="12" w:space="10"/>
        </w:pBdr>
        <w:spacing w:after="140" w:line="372" w:lineRule="auto"/>
        <w:ind w:left="300"/>
        <w:jc w:val="left"/>
      </w:pPr>
      <w:r>
        <w:rPr>
          <w:i/>
          <w:iCs/>
        </w:rPr>
        <w:t xml:space="preserve">“Thanks for showing up. Here’s my plan for today: we’ll get to know each other, agree on how we’ll work together, and leave you with one small step to take this week. Sound good?”</w:t>
      </w:r>
    </w:p>
    <w:p>
      <w:pPr>
        <w:spacing w:after="140" w:line="372" w:lineRule="auto"/>
        <w:jc w:val="left"/>
      </w:pPr>
      <w:r>
        <w:t xml:space="preserve">Naming the plan lowers nerves and shows you’re prepared. Your client came in unsure what to expect. You’ve just told them.</w:t>
      </w:r>
    </w:p>
    <w:p>
      <w:pPr>
        <w:pStyle w:val="Heading2"/>
        <w:keepNext/>
      </w:pPr>
      <w:r>
        <w:t xml:space="preserve">2. Listen first, and let them tell the story (15 minutes)</w:t>
      </w:r>
    </w:p>
    <w:p>
      <w:pPr>
        <w:spacing w:after="140" w:line="372" w:lineRule="auto"/>
        <w:jc w:val="left"/>
      </w:pPr>
      <w:r>
        <w:t xml:space="preserve">You already have their intake answers from the pre-session packet. Don’t make them repeat everything. Reference it instead: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“I read that you’re feeling stuck in [area]. Tell me what that looks like day to day.”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“What made you decide to start now rather than six months ago?”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“If our work together goes well, what’s different in three months?”</w:t>
      </w:r>
    </w:p>
    <w:p>
      <w:pPr>
        <w:spacing w:after="140" w:line="372" w:lineRule="auto"/>
        <w:jc w:val="left"/>
      </w:pPr>
      <w:r>
        <w:t xml:space="preserve">That last question matters most. It gives you the client’s own words for success, which you’ll use to anchor everything that follows.</w:t>
      </w:r>
    </w:p>
    <w:p>
      <w:pPr>
        <w:spacing w:after="140" w:line="372" w:lineRule="auto"/>
        <w:jc w:val="left"/>
      </w:pPr>
      <w:r>
        <w:t xml:space="preserve">Reflect back what you hear in a sentence or two. People stay with coaches who make them feel accurately understood.</w:t>
      </w:r>
    </w:p>
    <w:p>
      <w:pPr>
        <w:pStyle w:val="Heading2"/>
        <w:keepNext/>
      </w:pPr>
      <w:r>
        <w:t xml:space="preserve">3. Set expectations out loud (10 minutes)</w:t>
      </w:r>
    </w:p>
    <w:p>
      <w:pPr>
        <w:spacing w:after="140" w:line="372" w:lineRule="auto"/>
        <w:jc w:val="left"/>
      </w:pPr>
      <w:r>
        <w:t xml:space="preserve">Even if your agreement covers this in writing, say it in person. Cover: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Your role:</w:t>
      </w:r>
      <w:r>
        <w:t xml:space="preserve"> what you do (ask, challenge, hold accountable) and what you don’t (give all the answers).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Their role:</w:t>
      </w:r>
      <w:r>
        <w:t xml:space="preserve"> show up prepared, do the between-session work, tell you when something isn’t working.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Logistics:</w:t>
      </w:r>
      <w:r>
        <w:t xml:space="preserve"> session cadence, how to reschedule, and how and when they can reach you between sessions.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Confidentiality:</w:t>
      </w:r>
      <w:r>
        <w:t xml:space="preserve"> what stays between you.</w:t>
      </w:r>
    </w:p>
    <w:p>
      <w:pPr>
        <w:spacing w:after="140" w:line="372" w:lineRule="auto"/>
        <w:jc w:val="left"/>
      </w:pPr>
      <w:r>
        <w:t xml:space="preserve">Then ask the question most coaches skip: </w:t>
      </w:r>
      <w:r>
        <w:rPr>
          <w:b/>
          <w:bCs/>
        </w:rPr>
        <w:t xml:space="preserve">“What do you need from me to get the most out of this?”</w:t>
      </w:r>
    </w:p>
    <w:p>
      <w:pPr>
        <w:spacing w:after="140" w:line="372" w:lineRule="auto"/>
        <w:jc w:val="left"/>
      </w:pPr>
      <w:r>
        <w:t xml:space="preserve">Their answer tells you how they like to be coached, and it makes them a co-author of the relationship rather than a passenger.</w:t>
      </w:r>
    </w:p>
    <w:p>
      <w:pPr>
        <w:pStyle w:val="Heading2"/>
        <w:keepNext/>
      </w:pPr>
      <w:r>
        <w:t xml:space="preserve">4. Define the first target (15 minutes)</w:t>
      </w:r>
    </w:p>
    <w:p>
      <w:pPr>
        <w:spacing w:after="140" w:line="372" w:lineRule="auto"/>
        <w:jc w:val="left"/>
      </w:pPr>
      <w:r>
        <w:t xml:space="preserve">Don’t try to solve the whole goal today. Narrow it: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Turn their three-month vision into one focus area for the first few weeks.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Agree on what “progress” will look like, in observable terms, not vague feelings.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Name the biggest obstacle you both expect.</w:t>
      </w:r>
    </w:p>
    <w:p>
      <w:pPr>
        <w:spacing w:after="140" w:line="372" w:lineRule="auto"/>
        <w:jc w:val="left"/>
      </w:pPr>
      <w:r>
        <w:t xml:space="preserve">Write it down together, in their language. You’ll revisit this document in later sessions, and seeing their own words reflected back is powerful.</w:t>
      </w:r>
    </w:p>
    <w:p>
      <w:pPr>
        <w:pStyle w:val="Heading2"/>
        <w:keepNext/>
      </w:pPr>
      <w:r>
        <w:t xml:space="preserve">5. Create a quick win and a clear action (10 minutes)</w:t>
      </w:r>
    </w:p>
    <w:p>
      <w:pPr>
        <w:spacing w:after="140" w:line="372" w:lineRule="auto"/>
        <w:jc w:val="left"/>
      </w:pPr>
      <w:r>
        <w:t xml:space="preserve">Never let the first session end with only insight. Insight feels good and fades fast. Assign one small, specific action they can complete within 48 hours.</w:t>
      </w:r>
    </w:p>
    <w:p>
      <w:pPr>
        <w:spacing w:after="140" w:line="372" w:lineRule="auto"/>
        <w:jc w:val="left"/>
      </w:pPr>
      <w:r>
        <w:t xml:space="preserve">A strong first action is: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Small:</w:t>
      </w:r>
      <w:r>
        <w:t xml:space="preserve"> doable in 15 to 30 minutes.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Specific:</w:t>
      </w:r>
      <w:r>
        <w:t xml:space="preserve"> “Block two 20-minute slots on your calendar for [task],” not “think about your goals.”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Linked to their stated goal,</w:t>
      </w:r>
      <w:r>
        <w:t xml:space="preserve"> so it feels relevant rather than like homework.</w:t>
      </w:r>
    </w:p>
    <w:p>
      <w:pPr>
        <w:spacing w:after="140" w:line="372" w:lineRule="auto"/>
        <w:jc w:val="left"/>
      </w:pPr>
      <w:r>
        <w:t xml:space="preserve">Ask them: “What could get in the way, and how will you handle it?” Then ask how they’d like to check in on it, a short message or a quick email, so there’s a touchpoint before the next session.</w:t>
      </w:r>
    </w:p>
    <w:p>
      <w:pPr>
        <w:pStyle w:val="Heading2"/>
        <w:keepNext/>
      </w:pPr>
      <w:r>
        <w:t xml:space="preserve">6. Close with a recap and a booking (5 minutes)</w:t>
      </w:r>
    </w:p>
    <w:p>
      <w:pPr>
        <w:spacing w:after="140" w:line="372" w:lineRule="auto"/>
        <w:jc w:val="left"/>
      </w:pPr>
      <w:r>
        <w:t xml:space="preserve">Summarise in three lines: what you heard, what you agreed, what happens next. Confirm the next session date </w:t>
      </w:r>
      <w:r>
        <w:rPr>
          <w:i/>
          <w:iCs/>
        </w:rPr>
        <w:t xml:space="preserve">before</w:t>
      </w:r>
      <w:r>
        <w:t xml:space="preserve"> you hang up. A booked session is the simplest retention tool you have.</w:t>
      </w:r>
    </w:p>
    <w:p>
      <w:pPr>
        <w:pStyle w:val="Heading2"/>
        <w:keepNext/>
      </w:pPr>
      <w:r>
        <w:t xml:space="preserve">Your Action Step</w:t>
      </w:r>
    </w:p>
    <w:p>
      <w:pPr>
        <w:spacing w:after="140" w:line="372" w:lineRule="auto"/>
        <w:jc w:val="left"/>
      </w:pPr>
      <w:r>
        <w:t xml:space="preserve">Build a one-page first-session agenda using the six sections above. Add your own timings and three go-to questions for each section. Print it or keep it open beside you, and use it for every new client.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Next up:</w:t>
      </w:r>
      <w:r>
        <w:t xml:space="preserve"> Chapter 4 covers what happens after the session, and how follow-up in days two through four keeps momentum alive.</w:t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4</w:t>
      </w:r>
    </w:p>
    <w:p>
      <w:pPr>
        <w:pStyle w:val="Heading1"/>
        <w:jc w:val="left"/>
      </w:pPr>
      <w:r>
        <w:t xml:space="preserve">Post-Session Momentum: Action Plans &amp; Accountability</w:t>
      </w:r>
    </w:p>
    <w:p>
      <w:pPr>
        <w:spacing w:after="140" w:line="372" w:lineRule="auto"/>
        <w:jc w:val="left"/>
      </w:pPr>
      <w:r>
        <w:t xml:space="preserve">The call ends. Your client feels energised, clear, maybe a little exposed. And then real life rushes back in: the inbox, the kids, the deadline that moved.</w:t>
      </w:r>
    </w:p>
    <w:p>
      <w:pPr>
        <w:spacing w:after="140" w:line="372" w:lineRule="auto"/>
        <w:jc w:val="left"/>
      </w:pPr>
      <w:r>
        <w:t xml:space="preserve">This is the danger zone. Insight fades fast without a structure to hold it. What you do in the next 24 to 72 hours decides whether the first session becomes a turning point or a pleasant memory.</w:t>
      </w:r>
    </w:p>
    <w:p>
      <w:pPr>
        <w:pStyle w:val="Heading2"/>
        <w:keepNext/>
      </w:pPr>
      <w:r>
        <w:t xml:space="preserve">Send the recap within 24 hours</w:t>
      </w:r>
    </w:p>
    <w:p>
      <w:pPr>
        <w:spacing w:after="140" w:line="372" w:lineRule="auto"/>
        <w:jc w:val="left"/>
      </w:pPr>
      <w:r>
        <w:t xml:space="preserve">Don’t wait for the weekend. Send a short written summary while the conversation is still fresh for both of you.</w:t>
      </w:r>
    </w:p>
    <w:p>
      <w:pPr>
        <w:spacing w:after="140" w:line="372" w:lineRule="auto"/>
        <w:jc w:val="left"/>
      </w:pPr>
      <w:r>
        <w:t xml:space="preserve">Keep it to four parts: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What we explored:</w:t>
      </w:r>
      <w:r>
        <w:t xml:space="preserve"> two or three sentences in the client’s own words.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What you committed to:</w:t>
      </w:r>
      <w:r>
        <w:t xml:space="preserve"> the specific actions, listed plainly.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When it’s due:</w:t>
      </w:r>
      <w:r>
        <w:t xml:space="preserve"> dates, not “this week.”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Next session:</w:t>
      </w:r>
      <w:r>
        <w:t xml:space="preserve"> date, time and link.</w:t>
      </w:r>
    </w:p>
    <w:p>
      <w:pPr>
        <w:spacing w:after="140" w:line="372" w:lineRule="auto"/>
        <w:jc w:val="left"/>
      </w:pPr>
      <w:r>
        <w:t xml:space="preserve">Use the client’s phrasing wherever you can. Reading their own words back builds trust and shows you were listening. A recap also gives you a written record of the agreement, which protects you both.</w:t>
      </w:r>
    </w:p>
    <w:p>
      <w:pPr>
        <w:pStyle w:val="Heading2"/>
        <w:keepNext/>
      </w:pPr>
      <w:r>
        <w:t xml:space="preserve">Make the first action small and winnable</w:t>
      </w:r>
    </w:p>
    <w:p>
      <w:pPr>
        <w:spacing w:after="140" w:line="372" w:lineRule="auto"/>
        <w:jc w:val="left"/>
      </w:pPr>
      <w:r>
        <w:t xml:space="preserve">Ambitious clients often over-commit on day one. Your job is to gently shrink the plan.</w:t>
      </w:r>
    </w:p>
    <w:p>
      <w:pPr>
        <w:spacing w:after="140" w:line="372" w:lineRule="auto"/>
        <w:jc w:val="left"/>
      </w:pPr>
      <w:r>
        <w:t xml:space="preserve">A good first-week action is: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Specific:</w:t>
      </w:r>
      <w:r>
        <w:t xml:space="preserve"> “Block 30 minutes on Wednesday to draft my pricing page,” not “work on my business.”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Small:</w:t>
      </w:r>
      <w:r>
        <w:t xml:space="preserve"> doable in under an hour, or in short daily bursts.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Visible:</w:t>
      </w:r>
      <w:r>
        <w:t xml:space="preserve"> you can tell at a glance whether it happened.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Theirs:</w:t>
      </w:r>
      <w:r>
        <w:t xml:space="preserve"> chosen by the client, not assigned by you.</w:t>
      </w:r>
    </w:p>
    <w:p>
      <w:pPr>
        <w:spacing w:after="140" w:line="372" w:lineRule="auto"/>
        <w:jc w:val="left"/>
      </w:pPr>
      <w:r>
        <w:t xml:space="preserve">Imagine a client who wants to launch a newsletter. Resist the urge to hand her a ten-step roadmap. Ask: “What’s the smallest thing you could do by Thursday that would make this feel real?” Maybe it’s choosing a platform. That’s enough. An early win builds the belief that the process works.</w:t>
      </w:r>
    </w:p>
    <w:p>
      <w:pPr>
        <w:spacing w:after="140" w:line="372" w:lineRule="auto"/>
        <w:jc w:val="left"/>
      </w:pPr>
      <w:r>
        <w:t xml:space="preserve">Aim for one to three actions in total. Fewer is almost always better in week one.</w:t>
      </w:r>
    </w:p>
    <w:p>
      <w:pPr>
        <w:pStyle w:val="Heading2"/>
        <w:keepNext/>
      </w:pPr>
      <w:r>
        <w:t xml:space="preserve">Build accountability in, not on</w:t>
      </w:r>
    </w:p>
    <w:p>
      <w:pPr>
        <w:spacing w:after="140" w:line="372" w:lineRule="auto"/>
        <w:jc w:val="left"/>
      </w:pPr>
      <w:r>
        <w:t xml:space="preserve">Accountability that depends on willpower tends to collapse. Agree on the mechanism before the session ends, or confirm it in your recap.</w:t>
      </w:r>
    </w:p>
    <w:p>
      <w:pPr>
        <w:spacing w:after="140" w:line="372" w:lineRule="auto"/>
        <w:jc w:val="left"/>
      </w:pPr>
      <w:r>
        <w:t xml:space="preserve">Ask your client directly: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“How would you like me to check in: a message, a voice note, or a quick email?”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“What time of day works best?”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“If you hit a snag, what’s the first thing you’ll do?”</w:t>
      </w:r>
    </w:p>
    <w:p>
      <w:pPr>
        <w:spacing w:after="140" w:line="372" w:lineRule="auto"/>
        <w:jc w:val="left"/>
      </w:pPr>
      <w:r>
        <w:t xml:space="preserve">Then set up a light-touch check-in around the midpoint. A simple message works:</w:t>
      </w:r>
    </w:p>
    <w:p>
      <w:pPr>
        <w:pBdr>
          <w:left w:val="single" w:color="BB4D2E" w:sz="12" w:space="10"/>
        </w:pBdr>
        <w:spacing w:after="140" w:line="372" w:lineRule="auto"/>
        <w:ind w:left="300"/>
        <w:jc w:val="left"/>
      </w:pPr>
      <w:r>
        <w:rPr>
          <w:i/>
          <w:iCs/>
        </w:rPr>
        <w:t xml:space="preserve">“Quick check-in. How’s the Wednesday action going? One line is plenty. If you’re stuck, tell me where and we’ll solve it.”</w:t>
      </w:r>
    </w:p>
    <w:p>
      <w:pPr>
        <w:spacing w:after="140" w:line="372" w:lineRule="auto"/>
        <w:jc w:val="left"/>
      </w:pPr>
      <w:r>
        <w:t xml:space="preserve">Keep it warm and low-pressure. You’re showing that someone is paying attention, which is what accountability really is.</w:t>
      </w:r>
    </w:p>
    <w:p>
      <w:pPr>
        <w:pStyle w:val="Heading2"/>
        <w:keepNext/>
      </w:pPr>
      <w:r>
        <w:t xml:space="preserve">Normalise slipping</w:t>
      </w:r>
    </w:p>
    <w:p>
      <w:pPr>
        <w:spacing w:after="140" w:line="372" w:lineRule="auto"/>
        <w:jc w:val="left"/>
      </w:pPr>
      <w:r>
        <w:t xml:space="preserve">Some clients will miss their first action. Tell them upfront that this is useful information, not failure. Say it in the session, and repeat it in your recap:</w:t>
      </w:r>
    </w:p>
    <w:p>
      <w:pPr>
        <w:pBdr>
          <w:left w:val="single" w:color="BB4D2E" w:sz="12" w:space="10"/>
        </w:pBdr>
        <w:spacing w:after="140" w:line="372" w:lineRule="auto"/>
        <w:ind w:left="300"/>
        <w:jc w:val="left"/>
      </w:pPr>
      <w:r>
        <w:rPr>
          <w:i/>
          <w:iCs/>
        </w:rPr>
        <w:t xml:space="preserve">“If something doesn’t happen, we’ll look at why, not judge it. The obstacle is often the most valuable thing we find.”</w:t>
      </w:r>
    </w:p>
    <w:p>
      <w:pPr>
        <w:spacing w:after="140" w:line="372" w:lineRule="auto"/>
        <w:jc w:val="left"/>
      </w:pPr>
      <w:r>
        <w:t xml:space="preserve">When a client does stall, respond with curiosity: “What got in the way?” Shame drives people to go quiet. Curiosity brings them back.</w:t>
      </w:r>
    </w:p>
    <w:p>
      <w:pPr>
        <w:pStyle w:val="Heading2"/>
        <w:keepNext/>
      </w:pPr>
      <w:r>
        <w:t xml:space="preserve">Reinforce commitment with a small ritual</w:t>
      </w:r>
    </w:p>
    <w:p>
      <w:pPr>
        <w:spacing w:after="140" w:line="372" w:lineRule="auto"/>
        <w:jc w:val="left"/>
      </w:pPr>
      <w:r>
        <w:t xml:space="preserve">Commitment grows when it’s made visible. Invite your client to confirm their plan in writing: a reply to your recap saying “Yes, this is what I’m doing.” It takes ten seconds and turns a vague intention into a stated promise.</w:t>
      </w:r>
    </w:p>
    <w:p>
      <w:pPr>
        <w:spacing w:after="140" w:line="372" w:lineRule="auto"/>
        <w:jc w:val="left"/>
      </w:pPr>
      <w:r>
        <w:t xml:space="preserve">You can also ask a closing question in the recap: “On a scale of one to ten, how confident are you that you’ll complete this? What would make it a point higher?” Their answer reveals hidden obstacles while there’s still time to fix them.</w:t>
      </w:r>
    </w:p>
    <w:p>
      <w:pPr>
        <w:pStyle w:val="Heading2"/>
        <w:keepNext/>
      </w:pPr>
      <w:r>
        <w:t xml:space="preserve">Your Action Step</w:t>
      </w:r>
    </w:p>
    <w:p>
      <w:pPr>
        <w:spacing w:after="140" w:line="372" w:lineRule="auto"/>
        <w:jc w:val="left"/>
      </w:pPr>
      <w:r>
        <w:t xml:space="preserve">Create a reusable </w:t>
      </w:r>
      <w:r>
        <w:rPr>
          <w:b/>
          <w:bCs/>
        </w:rPr>
        <w:t xml:space="preserve">post-session recap template</w:t>
      </w:r>
      <w:r>
        <w:t xml:space="preserve"> with the four sections above. Add one line inviting the client to reply with a “yes, committed” confirmation. Draft your midpoint check-in message now, and schedule both to go out after your next first session.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Next up:</w:t>
      </w:r>
      <w:r>
        <w:t xml:space="preserve"> Chapter 5 shows you how to keep the connection alive between sessions, so your client feels supported without you being on call.</w:t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5</w:t>
      </w:r>
    </w:p>
    <w:p>
      <w:pPr>
        <w:pStyle w:val="Heading1"/>
        <w:jc w:val="left"/>
      </w:pPr>
      <w:r>
        <w:t xml:space="preserve">Mid-Week Check-in: Nurturing Connection &amp; Addressing Concerns</w:t>
      </w:r>
    </w:p>
    <w:p>
      <w:pPr>
        <w:spacing w:after="140" w:line="372" w:lineRule="auto"/>
        <w:jc w:val="left"/>
      </w:pPr>
      <w:r>
        <w:t xml:space="preserve">Somewhere around day three or four, a quiet shift happens. The energy from the first session has faded. The action plan is no longer fresh. Real life has crowded back in.</w:t>
      </w:r>
    </w:p>
    <w:p>
      <w:pPr>
        <w:spacing w:after="140" w:line="372" w:lineRule="auto"/>
        <w:jc w:val="left"/>
      </w:pPr>
      <w:r>
        <w:t xml:space="preserve">This is where new clients most often stall, and most won’t tell you. They won’t email to say they’re confused. They’ll just go silent and hope the moment passes.</w:t>
      </w:r>
    </w:p>
    <w:p>
      <w:pPr>
        <w:spacing w:after="140" w:line="372" w:lineRule="auto"/>
        <w:jc w:val="left"/>
      </w:pPr>
      <w:r>
        <w:t xml:space="preserve">Your mid-week check-in catches them before they slip.</w:t>
      </w:r>
    </w:p>
    <w:p>
      <w:pPr>
        <w:pStyle w:val="Heading2"/>
        <w:keepNext/>
      </w:pPr>
      <w:r>
        <w:t xml:space="preserve">Why Day Three or Four</w:t>
      </w:r>
    </w:p>
    <w:p>
      <w:pPr>
        <w:spacing w:after="140" w:line="372" w:lineRule="auto"/>
        <w:jc w:val="left"/>
      </w:pPr>
      <w:r>
        <w:t xml:space="preserve">By midweek, the client has had enough time to attempt their first actions and hit their first snag. It’s early enough to course-correct and late enough that the session isn’t a distant memory.</w:t>
      </w:r>
    </w:p>
    <w:p>
      <w:pPr>
        <w:spacing w:after="140" w:line="372" w:lineRule="auto"/>
        <w:jc w:val="left"/>
      </w:pPr>
      <w:r>
        <w:t xml:space="preserve">Wait until the second session and a small obstacle has had days to harden into “this isn’t working for me.”</w:t>
      </w:r>
    </w:p>
    <w:p>
      <w:pPr>
        <w:pStyle w:val="Heading2"/>
        <w:keepNext/>
      </w:pPr>
      <w:r>
        <w:t xml:space="preserve">Keep It Light and Low-Effort</w:t>
      </w:r>
    </w:p>
    <w:p>
      <w:pPr>
        <w:spacing w:after="140" w:line="372" w:lineRule="auto"/>
        <w:jc w:val="left"/>
      </w:pPr>
      <w:r>
        <w:t xml:space="preserve">The goal is connection, not a second coaching session. Your check-in should take you two minutes to write and the client thirty seconds to answer.</w:t>
      </w:r>
    </w:p>
    <w:p>
      <w:pPr>
        <w:spacing w:after="140" w:line="372" w:lineRule="auto"/>
        <w:jc w:val="left"/>
      </w:pPr>
      <w:r>
        <w:t xml:space="preserve">Strong check-ins share three traits: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Short.</w:t>
      </w:r>
      <w:r>
        <w:t xml:space="preserve"> Three to five sentences, no more.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Specific.</w:t>
      </w:r>
      <w:r>
        <w:t xml:space="preserve"> Reference something from their session so it can’t read as a template.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Easy to answer.</w:t>
      </w:r>
      <w:r>
        <w:t xml:space="preserve"> One clear question, not an open-ended “How’s it going?”</w:t>
      </w:r>
    </w:p>
    <w:p>
      <w:pPr>
        <w:pStyle w:val="Heading2"/>
        <w:keepNext/>
      </w:pPr>
      <w:r>
        <w:t xml:space="preserve">A Message You Can Adapt</w:t>
      </w:r>
    </w:p>
    <w:p>
      <w:pPr>
        <w:pBdr>
          <w:left w:val="single" w:color="BB4D2E" w:sz="12" w:space="10"/>
        </w:pBdr>
        <w:spacing w:after="140" w:line="372" w:lineRule="auto"/>
        <w:ind w:left="300"/>
        <w:jc w:val="left"/>
      </w:pPr>
      <w:r>
        <w:rPr>
          <w:i/>
          <w:iCs/>
        </w:rPr>
        <w:t xml:space="preserve">Hi [Name], quick midweek note. I’ve been thinking about what you said regarding [specific detail from session]. How is [first action step] going so far? If you’ve hit a snag, reply with one line and I’ll point you in the right direction. If it’s going well, I’d love to hear that too.</w:t>
      </w:r>
    </w:p>
    <w:p>
      <w:pPr>
        <w:spacing w:after="140" w:line="372" w:lineRule="auto"/>
        <w:jc w:val="left"/>
      </w:pPr>
      <w:r>
        <w:t xml:space="preserve">Notice what this does. It shows you were paying attention, names the exact task, and makes replying feel safe, whether the news is good or bad.</w:t>
      </w:r>
    </w:p>
    <w:p>
      <w:pPr>
        <w:pStyle w:val="Heading2"/>
        <w:keepNext/>
      </w:pPr>
      <w:r>
        <w:t xml:space="preserve">Make Struggling Feel Normal</w:t>
      </w:r>
    </w:p>
    <w:p>
      <w:pPr>
        <w:spacing w:after="140" w:line="372" w:lineRule="auto"/>
        <w:jc w:val="left"/>
      </w:pPr>
      <w:r>
        <w:t xml:space="preserve">Many clients assume that needing help means they’re failing. Say otherwise before they have to ask.</w:t>
      </w:r>
    </w:p>
    <w:p>
      <w:pPr>
        <w:spacing w:after="140" w:line="372" w:lineRule="auto"/>
        <w:jc w:val="left"/>
      </w:pPr>
      <w:r>
        <w:t xml:space="preserve">Try a line such as: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“Most people hit a wobble around now. It’s a normal part of the process.”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“If anything feels unclear, that’s useful information for me, not a problem.”</w:t>
      </w:r>
    </w:p>
    <w:p>
      <w:pPr>
        <w:spacing w:after="140" w:line="372" w:lineRule="auto"/>
        <w:jc w:val="left"/>
      </w:pPr>
      <w:r>
        <w:t xml:space="preserve">Lowering the shame around questions is often what gets you an honest answer.</w:t>
      </w:r>
    </w:p>
    <w:p>
      <w:pPr>
        <w:pStyle w:val="Heading2"/>
        <w:keepNext/>
      </w:pPr>
      <w:r>
        <w:t xml:space="preserve">Handling What Comes Back</w:t>
      </w:r>
    </w:p>
    <w:p>
      <w:pPr>
        <w:spacing w:after="140" w:line="372" w:lineRule="auto"/>
        <w:jc w:val="left"/>
      </w:pPr>
      <w:r>
        <w:t xml:space="preserve">Prepare for three common responses.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“It’s going great.”</w:t>
      </w:r>
      <w:r>
        <w:t xml:space="preserve"> Celebrate specifically, then ask what they’ll do next. Momentum deserves reinforcement.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“I’m stuck or behind.”</w:t>
      </w:r>
      <w:r>
        <w:t xml:space="preserve"> Respond warmly and quickly. Don’t scold or re-explain the whole plan. Ask what’s getting in the way, then help them shrink the task to something they can finish in ten minutes.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Silence.</w:t>
      </w:r>
      <w:r>
        <w:t xml:space="preserve"> Don’t read it as a verdict. Send one gentle follow-up a day later, perhaps a different channel if you have one: “No pressure to write back. Just wanted you to know I’m here if a quick question would help.” Then leave the door open.</w:t>
      </w:r>
    </w:p>
    <w:p>
      <w:pPr>
        <w:pStyle w:val="Heading2"/>
        <w:keepNext/>
      </w:pPr>
      <w:r>
        <w:t xml:space="preserve">Offer a Support Boundary</w:t>
      </w:r>
    </w:p>
    <w:p>
      <w:pPr>
        <w:spacing w:after="140" w:line="372" w:lineRule="auto"/>
        <w:jc w:val="left"/>
      </w:pPr>
      <w:r>
        <w:t xml:space="preserve">Midweek is also the moment to remind clients how and when they can reach you. Being supportive doesn’t mean being on call.</w:t>
      </w:r>
    </w:p>
    <w:p>
      <w:pPr>
        <w:spacing w:after="140" w:line="372" w:lineRule="auto"/>
        <w:jc w:val="left"/>
      </w:pPr>
      <w:r>
        <w:t xml:space="preserve">State it plainly: “You’re welcome to message me between sessions with quick questions. I reply within [your timeframe].” Clear limits make clients more comfortable reaching out, because they know what to expect.</w:t>
      </w:r>
    </w:p>
    <w:p>
      <w:pPr>
        <w:pStyle w:val="Heading2"/>
        <w:keepNext/>
      </w:pPr>
      <w:r>
        <w:t xml:space="preserve">Use It to Notice Patterns</w:t>
      </w:r>
    </w:p>
    <w:p>
      <w:pPr>
        <w:spacing w:after="140" w:line="372" w:lineRule="auto"/>
        <w:jc w:val="left"/>
      </w:pPr>
      <w:r>
        <w:t xml:space="preserve">Each reply tells you something. Does this client prefer detail or brevity? Do they respond fast or need space? Are they confident or hesitant? Jot a line in your notes. These small observations help you tailor your approach for the rest of the engagement.</w:t>
      </w:r>
    </w:p>
    <w:p>
      <w:pPr>
        <w:pStyle w:val="Heading2"/>
        <w:keepNext/>
      </w:pPr>
      <w:r>
        <w:t xml:space="preserve">Your Action Step</w:t>
      </w:r>
    </w:p>
    <w:p>
      <w:pPr>
        <w:spacing w:after="140" w:line="372" w:lineRule="auto"/>
        <w:jc w:val="left"/>
      </w:pPr>
      <w:r>
        <w:t xml:space="preserve">Write your midweek check-in message today using the template above, personalised with a placeholder for one detail from the first session. Then add it to your calendar or scheduling tool as a recurring task for day three or four after every new client’s first session.</w:t>
      </w:r>
    </w:p>
    <w:p>
      <w:pPr>
        <w:spacing w:after="140" w:line="372" w:lineRule="auto"/>
        <w:jc w:val="left"/>
      </w:pPr>
      <w:r>
        <w:t xml:space="preserve">Finally, prepare two short reply templates, one for “I’m stuck” and one for “it’s going well,” so you can respond in minutes instead of overthinking.</w:t>
      </w:r>
    </w:p>
    <w:p>
      <w:pPr>
        <w:spacing w:after="140" w:line="372" w:lineRule="auto"/>
        <w:jc w:val="left"/>
      </w:pPr>
      <w:r>
        <w:rPr>
          <w:b/>
          <w:bCs/>
        </w:rPr>
        <w:t xml:space="preserve">Next up:</w:t>
      </w:r>
      <w:r>
        <w:t xml:space="preserve"> Chapter 6 brings everything together, closing out the week and setting the tone for the sessions ahead.</w:t>
      </w:r>
    </w:p>
    <w:p>
      <w:pPr>
        <w:keepNext/>
        <w:pageBreakBefore/>
        <w:spacing w:after="80" w:before="700"/>
        <w:jc w:val="left"/>
      </w:pPr>
      <w:r>
        <w:rPr>
          <w:rFonts w:ascii="Inter" w:cs="Inter" w:eastAsia="Inter" w:hAnsi="Inter"/>
          <w:b/>
          <w:bCs/>
          <w:smallCaps w:val="false"/>
          <w:color w:val="BB4D2E"/>
          <w:spacing w:val="34"/>
          <w:sz w:val="15"/>
          <w:szCs w:val="15"/>
        </w:rPr>
        <w:t xml:space="preserve">Chapter 6</w:t>
      </w:r>
    </w:p>
    <w:p>
      <w:pPr>
        <w:pStyle w:val="Heading1"/>
        <w:jc w:val="left"/>
      </w:pPr>
      <w:r>
        <w:t xml:space="preserve">Beyond Day Seven: Sustaining Engagement for Long-Term Success</w:t>
      </w:r>
    </w:p>
    <w:p>
      <w:pPr>
        <w:spacing w:after="140" w:line="372" w:lineRule="auto"/>
        <w:jc w:val="left"/>
      </w:pPr>
      <w:r>
        <w:t xml:space="preserve">Day seven is not a finish line. It’s a handoff.</w:t>
      </w:r>
    </w:p>
    <w:p>
      <w:pPr>
        <w:spacing w:after="140" w:line="372" w:lineRule="auto"/>
        <w:jc w:val="left"/>
      </w:pPr>
      <w:r>
        <w:t xml:space="preserve">You’ve spent a week building trust, clarity and momentum. The risk now is that the intensity drops off and the client quietly drifts. The good news: you don’t need to keep the first-week pace. You need to keep its principles in a lighter, repeatable form.</w:t>
      </w:r>
    </w:p>
    <w:p>
      <w:pPr>
        <w:pStyle w:val="Heading2"/>
        <w:keepNext/>
      </w:pPr>
      <w:r>
        <w:t xml:space="preserve">Close the Week on Purpose</w:t>
      </w:r>
    </w:p>
    <w:p>
      <w:pPr>
        <w:spacing w:after="140" w:line="372" w:lineRule="auto"/>
        <w:jc w:val="left"/>
      </w:pPr>
      <w:r>
        <w:t xml:space="preserve">Before you move into “regular” coaching, mark the end of the launch week. A short wrap-up gives the client a sense of progress and tells them what comes next.</w:t>
      </w:r>
    </w:p>
    <w:p>
      <w:pPr>
        <w:spacing w:after="140" w:line="372" w:lineRule="auto"/>
        <w:jc w:val="left"/>
      </w:pPr>
      <w:r>
        <w:t xml:space="preserve">Send a brief day-seven message that does three things: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Names a win.</w:t>
      </w:r>
      <w:r>
        <w:t xml:space="preserve"> Point to one specific thing they did this week, however small.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Reflects the original goal.</w:t>
      </w:r>
      <w:r>
        <w:t xml:space="preserve"> Remind them why they hired you, in their own words from session one.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Previews what’s ahead.</w:t>
      </w:r>
      <w:r>
        <w:t xml:space="preserve"> State the date and focus of the next session so there’s no ambiguity.</w:t>
      </w:r>
    </w:p>
    <w:p>
      <w:pPr>
        <w:spacing w:after="140" w:line="372" w:lineRule="auto"/>
        <w:jc w:val="left"/>
      </w:pPr>
      <w:r>
        <w:t xml:space="preserve">Keep it under 100 words. The aim is to make progress feel visible.</w:t>
      </w:r>
    </w:p>
    <w:p>
      <w:pPr>
        <w:pStyle w:val="Heading2"/>
        <w:keepNext/>
      </w:pPr>
      <w:r>
        <w:t xml:space="preserve">Shift From Intensity to Rhythm</w:t>
      </w:r>
    </w:p>
    <w:p>
      <w:pPr>
        <w:spacing w:after="140" w:line="372" w:lineRule="auto"/>
        <w:jc w:val="left"/>
      </w:pPr>
      <w:r>
        <w:t xml:space="preserve">The first week front-loads contact: setup messages, a first session, a follow-up, a check-in. That works because the client is forming habits and impressions. Long-term, they need predictability rather than volume.</w:t>
      </w:r>
    </w:p>
    <w:p>
      <w:pPr>
        <w:spacing w:after="140" w:line="372" w:lineRule="auto"/>
        <w:jc w:val="left"/>
      </w:pPr>
      <w:r>
        <w:t xml:space="preserve">Decide on a rhythm and tell the client what it is: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Session cadence:</w:t>
      </w:r>
      <w:r>
        <w:t xml:space="preserve"> weekly, fortnightly or whatever your offer specifies, booked in advance wherever possible.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Between-session contact:</w:t>
      </w:r>
      <w:r>
        <w:t xml:space="preserve"> one light touchpoint, such as a short prompt, a resource or a quick “how’s the action step going?”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Response expectations:</w:t>
      </w:r>
      <w:r>
        <w:t xml:space="preserve"> when they can reach you and how fast they can expect a reply.</w:t>
      </w:r>
    </w:p>
    <w:p>
      <w:pPr>
        <w:spacing w:after="140" w:line="372" w:lineRule="auto"/>
        <w:jc w:val="left"/>
      </w:pPr>
      <w:r>
        <w:t xml:space="preserve">Consistency builds trust faster than occasional bursts of enthusiasm. A client who knows what happens next feels safe to commit.</w:t>
      </w:r>
    </w:p>
    <w:p>
      <w:pPr>
        <w:pStyle w:val="Heading2"/>
        <w:keepNext/>
      </w:pPr>
      <w:r>
        <w:t xml:space="preserve">Build a Simple Session Loop</w:t>
      </w:r>
    </w:p>
    <w:p>
      <w:pPr>
        <w:spacing w:after="140" w:line="372" w:lineRule="auto"/>
        <w:jc w:val="left"/>
      </w:pPr>
      <w:r>
        <w:t xml:space="preserve">Give every session the same skeleton so the work compounds. A loop might look like this: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Open with a review:</w:t>
      </w:r>
      <w:r>
        <w:t xml:space="preserve"> What happened since last time? What got done, and what didn’t?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Work the live issue:</w:t>
      </w:r>
      <w:r>
        <w:t xml:space="preserve"> Spend the core of the session on whatever matters most today.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Close with a commitment:</w:t>
      </w:r>
      <w:r>
        <w:t xml:space="preserve"> One to three clear actions, in the client’s words.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Follow up in writing:</w:t>
      </w:r>
      <w:r>
        <w:t xml:space="preserve"> Send the agreed actions within 24 hours.</w:t>
      </w:r>
    </w:p>
    <w:p>
      <w:pPr>
        <w:spacing w:after="140" w:line="372" w:lineRule="auto"/>
        <w:jc w:val="left"/>
      </w:pPr>
      <w:r>
        <w:t xml:space="preserve">This echoes the action-plan habit from the first week, now turned into a standing routine. The client never leaves a session unsure what they’re doing next.</w:t>
      </w:r>
    </w:p>
    <w:p>
      <w:pPr>
        <w:pStyle w:val="Heading2"/>
        <w:keepNext/>
      </w:pPr>
      <w:r>
        <w:t xml:space="preserve">Watch for Early Warning Signs</w:t>
      </w:r>
    </w:p>
    <w:p>
      <w:pPr>
        <w:spacing w:after="140" w:line="372" w:lineRule="auto"/>
        <w:jc w:val="left"/>
      </w:pPr>
      <w:r>
        <w:t xml:space="preserve">Drop-off rarely arrives suddenly. It usually shows up as small shifts: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t xml:space="preserve">Action steps are repeatedly left undone.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Replies get slower or shorter.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Sessions are rescheduled or arrive unprepared.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t xml:space="preserve">The tone cools, or enthusiasm fades.</w:t>
      </w:r>
    </w:p>
    <w:p>
      <w:pPr>
        <w:spacing w:after="140" w:line="372" w:lineRule="auto"/>
        <w:jc w:val="left"/>
      </w:pPr>
      <w:r>
        <w:t xml:space="preserve">When you spot one, don’t wait for it to resolve itself. Reach out directly and without judgement: “I’ve noticed the last couple of steps have felt harder to get to. What’s getting in the way?” Often the answer is simple, and fixing it saves the relationship.</w:t>
      </w:r>
    </w:p>
    <w:p>
      <w:pPr>
        <w:pStyle w:val="Heading2"/>
        <w:keepNext/>
      </w:pPr>
      <w:r>
        <w:t xml:space="preserve">Revisit Goals and Celebrate Progress</w:t>
      </w:r>
    </w:p>
    <w:p>
      <w:pPr>
        <w:spacing w:after="140" w:line="372" w:lineRule="auto"/>
        <w:jc w:val="left"/>
      </w:pPr>
      <w:r>
        <w:t xml:space="preserve">Clients stay when they can see they’re moving. Build in regular moments to look back:</w:t>
      </w:r>
    </w:p>
    <w:p>
      <w:pPr>
        <w:pStyle w:val="ListParagraph"/>
        <w:numPr>
          <w:ilvl w:val="0"/>
          <w:numId w:val="1"/>
        </w:numPr>
        <w:spacing w:after="80" w:before="120" w:line="372" w:lineRule="auto"/>
      </w:pPr>
      <w:r>
        <w:rPr>
          <w:b/>
          <w:bCs/>
        </w:rPr>
        <w:t xml:space="preserve">Every few sessions,</w:t>
      </w:r>
      <w:r>
        <w:t xml:space="preserve"> compare where they are now with where they started.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Reconfirm the goal.</w:t>
      </w:r>
      <w:r>
        <w:t xml:space="preserve"> Goals shift, and a coach who checks in keeps the work relevant.</w:t>
      </w:r>
    </w:p>
    <w:p>
      <w:pPr>
        <w:pStyle w:val="ListParagraph"/>
        <w:numPr>
          <w:ilvl w:val="0"/>
          <w:numId w:val="1"/>
        </w:numPr>
        <w:spacing w:after="80" w:before="0" w:line="372" w:lineRule="auto"/>
      </w:pPr>
      <w:r>
        <w:rPr>
          <w:b/>
          <w:bCs/>
        </w:rPr>
        <w:t xml:space="preserve">Name progress out loud,</w:t>
      </w:r>
      <w:r>
        <w:t xml:space="preserve"> especially the kind clients overlook, like changed habits or growing confidence.</w:t>
      </w:r>
    </w:p>
    <w:p>
      <w:pPr>
        <w:pStyle w:val="Heading2"/>
        <w:keepNext/>
      </w:pPr>
      <w:r>
        <w:t xml:space="preserve">Your Action Step</w:t>
      </w:r>
    </w:p>
    <w:p>
      <w:pPr>
        <w:spacing w:after="140" w:line="372" w:lineRule="auto"/>
        <w:jc w:val="left"/>
      </w:pPr>
      <w:r>
        <w:t xml:space="preserve">Open your calendar and set up the next stretch before your next new client even starts:</w:t>
      </w:r>
    </w:p>
    <w:p>
      <w:pPr>
        <w:pStyle w:val="ListParagraph"/>
        <w:numPr>
          <w:ilvl w:val="0"/>
          <w:numId w:val="3"/>
        </w:numPr>
        <w:spacing w:after="80" w:before="120" w:line="372" w:lineRule="auto"/>
      </w:pPr>
      <w:r>
        <w:t xml:space="preserve">Draft your day-seven wrap-up message and save it as a reusable template.</w:t>
      </w:r>
    </w:p>
    <w:p>
      <w:pPr>
        <w:pStyle w:val="ListParagraph"/>
        <w:numPr>
          <w:ilvl w:val="0"/>
          <w:numId w:val="3"/>
        </w:numPr>
        <w:spacing w:after="80" w:before="0" w:line="372" w:lineRule="auto"/>
      </w:pPr>
      <w:r>
        <w:t xml:space="preserve">Write down your standard rhythm (cadence, between-session touchpoint, response window) so you can state it in one sentence.</w:t>
      </w:r>
    </w:p>
    <w:p>
      <w:pPr>
        <w:pStyle w:val="ListParagraph"/>
        <w:numPr>
          <w:ilvl w:val="0"/>
          <w:numId w:val="3"/>
        </w:numPr>
        <w:spacing w:after="80" w:before="0" w:line="372" w:lineRule="auto"/>
      </w:pPr>
      <w:r>
        <w:t xml:space="preserve">Add a recurring reminder to review each client’s progress against their original goal every few sessions.</w:t>
      </w:r>
    </w:p>
    <w:p>
      <w:pPr>
        <w:pStyle w:val="Heading2"/>
        <w:keepNext/>
      </w:pPr>
      <w:r>
        <w:t xml:space="preserve">Where You Go From Here</w:t>
      </w:r>
    </w:p>
    <w:p>
      <w:pPr>
        <w:spacing w:after="140" w:line="372" w:lineRule="auto"/>
        <w:jc w:val="left"/>
      </w:pPr>
      <w:r>
        <w:t xml:space="preserve">You now have the whole arc: a first week that builds trust, clarity and momentum, and a rhythm that carries it forward. Apply it to your very next client, then refine it based on what you see.</w:t>
      </w:r>
    </w:p>
    <w:p>
      <w:pPr>
        <w:spacing w:after="140" w:line="372" w:lineRule="auto"/>
        <w:jc w:val="left"/>
      </w:pPr>
      <w:r>
        <w:t xml:space="preserve">Small, consistent habits keep clients engaged, and engaged clients do the work, get results and stay.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8640" w:h="12960" w:orient="portrait"/>
      <w:pgMar w:top="1080" w:right="1080" w:bottom="1080" w:left="108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terata">
    <w:altName w:val="Georgia"/>
    <w:charset w:val="00"/>
    <w:family w:val="roman"/>
    <w:pitch w:val="variable"/>
  </w:font>
  <w:font w:name="Fraunces">
    <w:altName w:val="Georgia"/>
    <w:charset w:val="00"/>
    <w:family w:val="roman"/>
    <w:pitch w:val="variable"/>
  </w:font>
  <w:font w:name="Inter">
    <w:altName w:val="Arial"/>
    <w:charset w:val="00"/>
    <w:family w:val="swiss"/>
    <w:pitch w:val="variable"/>
  </w:font>
  <w:font w:name="JetBrains Mono">
    <w:altName w:val="Consolas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6480"/>
      </w:tabs>
    </w:pPr>
    <w:r>
      <w:rPr>
        <w:rFonts w:ascii="Inter" w:cs="Inter" w:eastAsia="Inter" w:hAnsi="Inter"/>
        <w:b/>
        <w:bCs/>
        <w:smallCaps w:val="false"/>
        <w:color w:val="A0958A"/>
        <w:spacing w:val="24"/>
        <w:sz w:val="13"/>
        <w:szCs w:val="13"/>
      </w:rPr>
      <w:t xml:space="preserve">The Seven-Day Client Launchpad</w:t>
    </w:r>
    <w:r>
      <w:tab/>
    </w:r>
    <w:r>
      <w:rPr>
        <w:rFonts w:ascii="Inter" w:cs="Inter" w:eastAsia="Inter" w:hAnsi="Inter"/>
        <w:b/>
        <w:bCs/>
        <w:color w:val="6B615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terata" w:cs="Literata" w:eastAsia="Literata" w:hAnsi="Literata"/>
        <w:color w:val="1C1815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480" w:before="0" w:line="276" w:lineRule="auto"/>
    </w:pPr>
    <w:rPr>
      <w:rFonts w:ascii="Inter" w:cs="Inter" w:eastAsia="Inter" w:hAnsi="Inter"/>
      <w:b/>
      <w:bCs/>
      <w:color w:val="1C1815"/>
      <w:sz w:val="42"/>
      <w:szCs w:val="42"/>
    </w:rPr>
  </w:style>
  <w:style w:type="paragraph" w:styleId="Heading2">
    <w:name w:val="Heading 2"/>
    <w:basedOn w:val="Normal"/>
    <w:next w:val="Normal"/>
    <w:qFormat/>
    <w:pPr>
      <w:keepNext/>
      <w:spacing w:after="120" w:before="360"/>
    </w:pPr>
    <w:rPr>
      <w:rFonts w:ascii="Inter" w:cs="Inter" w:eastAsia="Inter" w:hAnsi="Inter"/>
      <w:b/>
      <w:bCs/>
      <w:color w:val="1C1815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80"/>
    </w:pPr>
    <w:rPr>
      <w:rFonts w:ascii="Inter" w:cs="Inter" w:eastAsia="Inter" w:hAnsi="Inter"/>
      <w:b/>
      <w:bCs/>
      <w:color w:val="1C1815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spacing w:after="60" w:before="240"/>
    </w:pPr>
    <w:rPr>
      <w:rFonts w:ascii="Inter" w:cs="Inter" w:eastAsia="Inter" w:hAnsi="Inter"/>
      <w:b/>
      <w:bCs/>
      <w:caps/>
      <w:color w:val="8F3319"/>
      <w:spacing w:val="24"/>
      <w:sz w:val="16"/>
      <w:szCs w:val="16"/>
    </w:rPr>
  </w:style>
  <w:style w:type="paragraph" w:styleId="Heading5">
    <w:name w:val="Heading 5"/>
    <w:basedOn w:val="Normal"/>
    <w:next w:val="Normal"/>
    <w:qFormat/>
    <w:pPr>
      <w:keepNext/>
      <w:spacing w:after="60" w:before="240"/>
    </w:pPr>
    <w:rPr>
      <w:rFonts w:ascii="Inter" w:cs="Inter" w:eastAsia="Inter" w:hAnsi="Inter"/>
      <w:b/>
      <w:bCs/>
      <w:caps/>
      <w:color w:val="8F3319"/>
      <w:spacing w:val="24"/>
      <w:sz w:val="16"/>
      <w:szCs w:val="16"/>
    </w:rPr>
  </w:style>
  <w:style w:type="paragraph" w:styleId="Heading6">
    <w:name w:val="Heading 6"/>
    <w:basedOn w:val="Normal"/>
    <w:next w:val="Normal"/>
    <w:qFormat/>
    <w:pPr>
      <w:keepNext/>
      <w:spacing w:after="60" w:before="240"/>
    </w:pPr>
    <w:rPr>
      <w:rFonts w:ascii="Inter" w:cs="Inter" w:eastAsia="Inter" w:hAnsi="Inter"/>
      <w:b/>
      <w:bCs/>
      <w:caps/>
      <w:color w:val="8F3319"/>
      <w:spacing w:val="24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d7682bc9e079267464c58e296fe143180f368d3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Seven-Day Client Launchpad</dc:title>
  <dc:creator>Shri</dc:creator>
  <dc:description>Onboard new coaching clients effectively and ensure their commitment from day one</dc:description>
  <cp:lastModifiedBy>Un-named</cp:lastModifiedBy>
  <cp:revision>1</cp:revision>
  <dcterms:created xsi:type="dcterms:W3CDTF">2026-10-05T14:43:21.404Z</dcterms:created>
  <dcterms:modified xsi:type="dcterms:W3CDTF">2026-10-05T14:43:21.404Z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