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drawing>
          <wp:inline distT="0" distB="0" distL="0" distR="0">
            <wp:extent cx="4114800" cy="6581775"/>
            <wp:effectExtent t="0" r="0" b="0" l="0"/>
            <wp:docPr id="1" name="Cover" descr="Scientific Management Unpacked cover" title="Scientific Management Unpa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14800" cy="6581775"/>
                    </a:xfrm>
                    <a:prstGeom prst="rect">
                      <a:avLst/>
                    </a:prstGeom>
                  </pic:spPr>
                </pic:pic>
              </a:graphicData>
            </a:graphic>
          </wp:inline>
        </w:drawing>
      </w:r>
    </w:p>
    <w:p>
      <w:r>
        <w:br w:type="page"/>
      </w:r>
    </w:p>
    <w:p>
      <w:pPr>
        <w:spacing w:before="2600"/>
      </w:pPr>
    </w:p>
    <w:p>
      <w:pPr>
        <w:spacing w:after="240"/>
        <w:jc w:val="center"/>
      </w:pPr>
      <w:r>
        <w:rPr>
          <w:rFonts w:ascii="Fraunces" w:cs="Fraunces" w:eastAsia="Fraunces" w:hAnsi="Fraunces"/>
          <w:b/>
          <w:bCs/>
          <w:color w:val="1F1B17"/>
          <w:sz w:val="56"/>
          <w:szCs w:val="56"/>
        </w:rPr>
        <w:t xml:space="preserve">Scientific Management Unpacked</w:t>
      </w:r>
    </w:p>
    <w:p>
      <w:pPr>
        <w:spacing w:after="200"/>
        <w:jc w:val="center"/>
      </w:pPr>
      <w:r>
        <w:rPr>
          <w:rFonts w:ascii="Literata" w:cs="Literata" w:eastAsia="Literata" w:hAnsi="Literata"/>
          <w:i/>
          <w:iCs/>
          <w:color w:val="3B342D"/>
          <w:sz w:val="26"/>
          <w:szCs w:val="26"/>
        </w:rPr>
        <w:t xml:space="preserve">Understanding Taylor’s Core Claims for Modern Operations Leaders</w:t>
      </w:r>
    </w:p>
    <w:p>
      <w:pPr>
        <w:spacing w:before="1600"/>
        <w:jc w:val="center"/>
      </w:pPr>
      <w:r>
        <w:rPr>
          <w:rFonts w:ascii="Literata" w:cs="Literata" w:eastAsia="Literata" w:hAnsi="Literata"/>
          <w:b w:val="false"/>
          <w:bCs w:val="false"/>
          <w:smallCaps/>
          <w:color w:val="1F1B17"/>
          <w:spacing w:val="24"/>
          <w:sz w:val="24"/>
          <w:szCs w:val="24"/>
        </w:rPr>
        <w:t xml:space="preserve">Shri</w:t>
      </w:r>
    </w:p>
    <w:p>
      <w:r>
        <w:br w:type="page"/>
      </w:r>
    </w:p>
    <w:p>
      <w:pPr>
        <w:pStyle w:val="Heading1"/>
        <w:spacing w:after="300"/>
        <w:jc w:val="center"/>
      </w:pPr>
      <w:r>
        <w:t xml:space="preserve">Contents</w:t>
      </w:r>
    </w:p>
    <w:p>
      <w:pPr>
        <w:tabs>
          <w:tab w:val="left" w:pos="560"/>
        </w:tabs>
        <w:spacing w:after="100"/>
      </w:pPr>
      <w:r>
        <w:rPr>
          <w:rFonts w:ascii="Literata" w:cs="Literata" w:eastAsia="Literata" w:hAnsi="Literata"/>
          <w:b w:val="false"/>
          <w:bCs w:val="false"/>
          <w:color w:val="6E655C"/>
          <w:sz w:val="22"/>
          <w:szCs w:val="22"/>
        </w:rPr>
        <w:t xml:space="preserve">1</w:t>
      </w:r>
      <w:r>
        <w:tab/>
        <w:t xml:space="preserve">Executive Summary</w:t>
      </w:r>
    </w:p>
    <w:p>
      <w:pPr>
        <w:tabs>
          <w:tab w:val="left" w:pos="560"/>
        </w:tabs>
        <w:spacing w:after="100"/>
      </w:pPr>
      <w:r>
        <w:rPr>
          <w:rFonts w:ascii="Literata" w:cs="Literata" w:eastAsia="Literata" w:hAnsi="Literata"/>
          <w:b w:val="false"/>
          <w:bCs w:val="false"/>
          <w:color w:val="6E655C"/>
          <w:sz w:val="22"/>
          <w:szCs w:val="22"/>
        </w:rPr>
        <w:t xml:space="preserve">2</w:t>
      </w:r>
      <w:r>
        <w:tab/>
        <w:t xml:space="preserve">Introduction: Beyond the Caricature of Taylorism</w:t>
      </w:r>
    </w:p>
    <w:p>
      <w:pPr>
        <w:tabs>
          <w:tab w:val="left" w:pos="560"/>
        </w:tabs>
        <w:spacing w:after="100"/>
      </w:pPr>
      <w:r>
        <w:rPr>
          <w:rFonts w:ascii="Literata" w:cs="Literata" w:eastAsia="Literata" w:hAnsi="Literata"/>
          <w:b w:val="false"/>
          <w:bCs w:val="false"/>
          <w:color w:val="6E655C"/>
          <w:sz w:val="22"/>
          <w:szCs w:val="22"/>
        </w:rPr>
        <w:t xml:space="preserve">3</w:t>
      </w:r>
      <w:r>
        <w:tab/>
        <w:t xml:space="preserve">The Industrial Context of 1911: Taylor’s Vision for Efficiency</w:t>
      </w:r>
    </w:p>
    <w:p>
      <w:pPr>
        <w:tabs>
          <w:tab w:val="left" w:pos="560"/>
        </w:tabs>
        <w:spacing w:after="100"/>
      </w:pPr>
      <w:r>
        <w:rPr>
          <w:rFonts w:ascii="Literata" w:cs="Literata" w:eastAsia="Literata" w:hAnsi="Literata"/>
          <w:b w:val="false"/>
          <w:bCs w:val="false"/>
          <w:color w:val="6E655C"/>
          <w:sz w:val="22"/>
          <w:szCs w:val="22"/>
        </w:rPr>
        <w:t xml:space="preserve">4</w:t>
      </w:r>
      <w:r>
        <w:tab/>
        <w:t xml:space="preserve">The Four Elements of Scientific Management: A Philosophical Foundation</w:t>
      </w:r>
    </w:p>
    <w:p>
      <w:pPr>
        <w:tabs>
          <w:tab w:val="left" w:pos="560"/>
        </w:tabs>
        <w:spacing w:after="100"/>
      </w:pPr>
      <w:r>
        <w:rPr>
          <w:rFonts w:ascii="Literata" w:cs="Literata" w:eastAsia="Literata" w:hAnsi="Literata"/>
          <w:b w:val="false"/>
          <w:bCs w:val="false"/>
          <w:color w:val="6E655C"/>
          <w:sz w:val="22"/>
          <w:szCs w:val="22"/>
        </w:rPr>
        <w:t xml:space="preserve">5</w:t>
      </w:r>
      <w:r>
        <w:tab/>
        <w:t xml:space="preserve">Engineering Work: Time Study, Standardization, and the Task Idea</w:t>
      </w:r>
    </w:p>
    <w:p>
      <w:pPr>
        <w:tabs>
          <w:tab w:val="left" w:pos="560"/>
        </w:tabs>
        <w:spacing w:after="100"/>
      </w:pPr>
      <w:r>
        <w:rPr>
          <w:rFonts w:ascii="Literata" w:cs="Literata" w:eastAsia="Literata" w:hAnsi="Literata"/>
          <w:b w:val="false"/>
          <w:bCs w:val="false"/>
          <w:color w:val="6E655C"/>
          <w:sz w:val="22"/>
          <w:szCs w:val="22"/>
        </w:rPr>
        <w:t xml:space="preserve">6</w:t>
      </w:r>
      <w:r>
        <w:tab/>
        <w:t xml:space="preserve">The Pursuit of the ‘One Best Method’: How Experiments Shaped Practice</w:t>
      </w:r>
    </w:p>
    <w:p>
      <w:pPr>
        <w:tabs>
          <w:tab w:val="left" w:pos="560"/>
        </w:tabs>
        <w:spacing w:after="100"/>
      </w:pPr>
      <w:r>
        <w:rPr>
          <w:rFonts w:ascii="Literata" w:cs="Literata" w:eastAsia="Literata" w:hAnsi="Literata"/>
          <w:b w:val="false"/>
          <w:bCs w:val="false"/>
          <w:color w:val="6E655C"/>
          <w:sz w:val="22"/>
          <w:szCs w:val="22"/>
        </w:rPr>
        <w:t xml:space="preserve">7</w:t>
      </w:r>
      <w:r>
        <w:tab/>
        <w:t xml:space="preserve">The Claimed Benefits: Output, Wages, and Industrial Harmony</w:t>
      </w:r>
    </w:p>
    <w:p>
      <w:pPr>
        <w:tabs>
          <w:tab w:val="left" w:pos="560"/>
        </w:tabs>
        <w:spacing w:after="100"/>
      </w:pPr>
      <w:r>
        <w:rPr>
          <w:rFonts w:ascii="Literata" w:cs="Literata" w:eastAsia="Literata" w:hAnsi="Literata"/>
          <w:b w:val="false"/>
          <w:bCs w:val="false"/>
          <w:color w:val="6E655C"/>
          <w:sz w:val="22"/>
          <w:szCs w:val="22"/>
        </w:rPr>
        <w:t xml:space="preserve">8</w:t>
      </w:r>
      <w:r>
        <w:tab/>
        <w:t xml:space="preserve">Mechanism Versus Essence: Taylor’s Crucial Warning</w:t>
      </w:r>
    </w:p>
    <w:p>
      <w:pPr>
        <w:tabs>
          <w:tab w:val="left" w:pos="560"/>
        </w:tabs>
        <w:spacing w:after="100"/>
      </w:pPr>
      <w:r>
        <w:rPr>
          <w:rFonts w:ascii="Literata" w:cs="Literata" w:eastAsia="Literata" w:hAnsi="Literata"/>
          <w:b w:val="false"/>
          <w:bCs w:val="false"/>
          <w:color w:val="6E655C"/>
          <w:sz w:val="22"/>
          <w:szCs w:val="22"/>
        </w:rPr>
        <w:t xml:space="preserve">9</w:t>
      </w:r>
      <w:r>
        <w:tab/>
        <w:t xml:space="preserve">Persistent Questions: Limitations and Nuances in Scientific Management</w:t>
      </w:r>
    </w:p>
    <w:p>
      <w:pPr>
        <w:tabs>
          <w:tab w:val="left" w:pos="560"/>
        </w:tabs>
        <w:spacing w:after="100"/>
      </w:pPr>
      <w:r>
        <w:rPr>
          <w:rFonts w:ascii="Literata" w:cs="Literata" w:eastAsia="Literata" w:hAnsi="Literata"/>
          <w:b w:val="false"/>
          <w:bCs w:val="false"/>
          <w:color w:val="6E655C"/>
          <w:sz w:val="22"/>
          <w:szCs w:val="22"/>
        </w:rPr>
        <w:t xml:space="preserve">10</w:t>
      </w:r>
      <w:r>
        <w:tab/>
        <w:t xml:space="preserve">Reconsidering Taylor: Insights for Contemporary Operations Leadership</w:t>
      </w:r>
    </w:p>
    <w:p>
      <w:pPr>
        <w:tabs>
          <w:tab w:val="left" w:pos="560"/>
        </w:tabs>
        <w:spacing w:after="100"/>
      </w:pPr>
      <w:r>
        <w:rPr>
          <w:rFonts w:ascii="Literata" w:cs="Literata" w:eastAsia="Literata" w:hAnsi="Literata"/>
          <w:b w:val="false"/>
          <w:bCs w:val="false"/>
          <w:color w:val="6E655C"/>
          <w:sz w:val="22"/>
          <w:szCs w:val="22"/>
        </w:rPr>
        <w:t xml:space="preserve">11</w:t>
      </w:r>
      <w:r>
        <w:tab/>
        <w:t xml:space="preserve">Glossary and Annotated Bibliography</w:t>
      </w:r>
    </w:p>
    <w:p>
      <w:r>
        <w:br w:type="page"/>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1</w:t>
      </w:r>
    </w:p>
    <w:p>
      <w:pPr>
        <w:pStyle w:val="Heading1"/>
        <w:jc w:val="center"/>
      </w:pPr>
      <w:r>
        <w:t xml:space="preserve">Executive Summary</w:t>
      </w:r>
    </w:p>
    <w:p>
      <w:pPr>
        <w:pStyle w:val="Heading2"/>
        <w:keepNext/>
      </w:pPr>
      <w:r>
        <w:t xml:space="preserve">Purpose of this report</w:t>
      </w:r>
    </w:p>
    <w:p>
      <w:pPr>
        <w:spacing w:after="0" w:line="360" w:lineRule="auto"/>
        <w:jc w:val="both"/>
      </w:pPr>
      <w:r>
        <w:t xml:space="preserve">“Taylorism” is invoked in operations meetings as shorthand for stopwatches, speed-ups, and distrust of the workforce. This report goes back to the primary text, Frederick Winslow Taylor’s </w:t>
      </w:r>
      <w:r>
        <w:rPr>
          <w:i/>
          <w:iCs/>
        </w:rPr>
        <w:t xml:space="preserve">The Principles of Scientific Management</w:t>
      </w:r>
      <w:r>
        <w:t xml:space="preserve"> (1911), to establish what he actually claimed, how he proposed to support those claims, and which questions his evidence leaves open. It is written for consultants and managers who need to use the term accurately, or decide whether to use it at all.</w:t>
      </w:r>
    </w:p>
    <w:p>
      <w:pPr>
        <w:pStyle w:val="Heading2"/>
        <w:keepNext/>
      </w:pPr>
      <w:r>
        <w:t xml:space="preserve">Key findings</w:t>
      </w:r>
    </w:p>
    <w:p>
      <w:pPr>
        <w:spacing w:after="0" w:line="360" w:lineRule="auto"/>
        <w:jc w:val="both"/>
      </w:pPr>
      <w:r>
        <w:rPr>
          <w:b/>
          <w:bCs/>
        </w:rPr>
        <w:t xml:space="preserve">1. Taylor separated philosophy from mechanism, and insisted the separation mattered.</w:t>
      </w:r>
      <w:r>
        <w:t xml:space="preserve"> He wrote that “the mechanism of management must not be mistaken for its essence, or underlying philosophy,” and warned that the same mechanism “will in one case produce disastrous results and in another the most beneficent,” depending on the spirit of those applying it. Most modern usage of “Taylorism” reverses this priority, treating the mechanisms as the whole.</w:t>
      </w:r>
    </w:p>
    <w:p>
      <w:pPr>
        <w:spacing w:after="0" w:line="360" w:lineRule="auto"/>
        <w:ind w:firstLine="400"/>
        <w:jc w:val="both"/>
      </w:pPr>
      <w:r>
        <w:rPr>
          <w:b/>
          <w:bCs/>
        </w:rPr>
        <w:t xml:space="preserve">2. The mechanisms are a defined list.</w:t>
      </w:r>
      <w:r>
        <w:t xml:space="preserve"> Taylor named them: time study; functional (divided) foremanship; standardization of tools and of workers’ movements; a planning department; the “exception principle”; slide-rules and similar aids; instruction cards; and the task idea paired with a substantial bonus.</w:t>
      </w:r>
    </w:p>
    <w:p>
      <w:pPr>
        <w:spacing w:after="0" w:line="360" w:lineRule="auto"/>
        <w:ind w:firstLine="400"/>
        <w:jc w:val="both"/>
      </w:pPr>
      <w:r>
        <w:rPr>
          <w:b/>
          <w:bCs/>
        </w:rPr>
        <w:t xml:space="preserve">3. The philosophy was stated compactly.</w:t>
      </w:r>
      <w:r>
        <w:t xml:space="preserve"> Taylor summarized it as science rather than rule of thumb, harmony rather than discord, cooperation rather than individualism, maximum rather than restricted output, and the development of each worker to his greatest efficiency and prosperity. He also reduced the useful results to three principles: replacing individual workman judgment with a science; scientifically selecting and developing workers; and close cooperation between management and workers.</w:t>
      </w:r>
    </w:p>
    <w:p>
      <w:pPr>
        <w:spacing w:after="0" w:line="360" w:lineRule="auto"/>
        <w:ind w:firstLine="400"/>
        <w:jc w:val="both"/>
      </w:pPr>
      <w:r>
        <w:rPr>
          <w:b/>
          <w:bCs/>
        </w:rPr>
        <w:t xml:space="preserve">4. Several well-known features are specific, bounded claims, not universal ones.</w:t>
      </w:r>
      <w:r>
        <w:t xml:space="preserve"> The task was to be planned at least a day ahead, with written instructions covering what, how, and the time allowed. Success earned a bonus of 30 to 100 per cent over ordinary wages. Taylor stated that no task should require a pace injurious to health, and that fully one-half of the problem is “up to the management.” Whether practice matched these assurances is a separate question, taken up later in the report.</w:t>
      </w:r>
    </w:p>
    <w:p>
      <w:pPr>
        <w:spacing w:after="0" w:line="360" w:lineRule="auto"/>
        <w:ind w:firstLine="400"/>
        <w:jc w:val="both"/>
      </w:pPr>
      <w:r>
        <w:rPr>
          <w:b/>
          <w:bCs/>
        </w:rPr>
        <w:t xml:space="preserve">5. Taylor claimed less than his critics assume, and more than his defenders admit.</w:t>
      </w:r>
      <w:r>
        <w:t xml:space="preserve"> He disclaimed any panacea and acknowledged that prosperity depends on factors beyond any management system. Yet he also asserted that results would “of necessity be overwhelmingly greater” than under the prevailing “initiative and incentive” model, and that his examples were drawn from “thousands of similar illustrations.” That is a strong generalization, and it rests on illustrations rather than systematic comparison.</w:t>
      </w:r>
    </w:p>
    <w:p>
      <w:pPr>
        <w:pStyle w:val="Heading2"/>
        <w:keepNext/>
      </w:pPr>
      <w:r>
        <w:t xml:space="preserve">Why it matters for current practice</w:t>
      </w:r>
    </w:p>
    <w:p>
      <w:pPr>
        <w:spacing w:after="0" w:line="360" w:lineRule="auto"/>
        <w:jc w:val="both"/>
      </w:pPr>
      <w:r>
        <w:t xml:space="preserve">Three questions follow for practitioners. Which mechanisms are being adopted, and do they serve the principles Taylor attached to them? Does the organization actually take on the management-side duties he assigned: planning, instruction, and joint design of the task? And is the evidence offered for a proposed change better than the evidence Taylor himself provided?</w:t>
      </w:r>
    </w:p>
    <w:p>
      <w:pPr>
        <w:pStyle w:val="Heading2"/>
        <w:keepNext/>
      </w:pPr>
      <w:r>
        <w:t xml:space="preserve">How this report proceeds</w:t>
      </w:r>
    </w:p>
    <w:p>
      <w:pPr>
        <w:spacing w:after="0" w:line="360" w:lineRule="auto"/>
        <w:jc w:val="both"/>
      </w:pPr>
      <w:r>
        <w:t xml:space="preserve">The chapters that follow examine his experiments, methods, and evidence in turn, then assess what they can and cannot support. The aim is neither rehabilitation nor condemnation, but a precise account of what was claimed, so that discussion of “Taylorism” can rest on the text rather than on its reputation.</w:t>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2</w:t>
      </w:r>
    </w:p>
    <w:p>
      <w:pPr>
        <w:pStyle w:val="Heading1"/>
        <w:jc w:val="center"/>
      </w:pPr>
      <w:r>
        <w:t xml:space="preserve">Introduction: Beyond the Caricature of Taylorism</w:t>
      </w:r>
    </w:p>
    <w:p>
      <w:pPr>
        <w:pStyle w:val="Heading2"/>
        <w:keepNext/>
      </w:pPr>
      <w:r>
        <w:t xml:space="preserve">The word everyone uses and few have checked</w:t>
      </w:r>
    </w:p>
    <w:p>
      <w:pPr>
        <w:spacing w:after="0" w:line="360" w:lineRule="auto"/>
        <w:jc w:val="both"/>
      </w:pPr>
      <w:r>
        <w:t xml:space="preserve">“Taylorism” has become shorthand. In operations meetings it is invoked to describe a manager with a stopwatch, a work-measurement programme that has gone too far, or any system that treats people as interchangeable parts. It is just as often used approvingly, as a synonym for rigorous process design. Both uses rest on the same assumption: that the speaker knows what Frederick Winslow Taylor argued.</w:t>
      </w:r>
    </w:p>
    <w:p>
      <w:pPr>
        <w:spacing w:after="0" w:line="360" w:lineRule="auto"/>
        <w:ind w:firstLine="400"/>
        <w:jc w:val="both"/>
      </w:pPr>
      <w:r>
        <w:t xml:space="preserve">This report starts from a more modest position. Before judging Taylor, or borrowing from him, it is worth establishing what he claimed, what he did to support those claims, and where his own text stops short. The primary source is </w:t>
      </w:r>
      <w:r>
        <w:rPr>
          <w:i/>
          <w:iCs/>
        </w:rPr>
        <w:t xml:space="preserve">The Principles of Scientific Management</w:t>
      </w:r>
      <w:r>
        <w:t xml:space="preserve"> (1911). It is short, readable, and widely cited but, in practice, rarely re-read.</w:t>
      </w:r>
    </w:p>
    <w:p>
      <w:pPr>
        <w:pStyle w:val="Heading2"/>
        <w:keepNext/>
      </w:pPr>
      <w:r>
        <w:t xml:space="preserve">Three common misreadings</w:t>
      </w:r>
    </w:p>
    <w:p>
      <w:pPr>
        <w:spacing w:after="0" w:line="360" w:lineRule="auto"/>
        <w:jc w:val="both"/>
      </w:pPr>
      <w:r>
        <w:t xml:space="preserve">Three distortions recur in practitioner conversation. Each can be tested against the text.</w:t>
      </w:r>
    </w:p>
    <w:p>
      <w:pPr>
        <w:spacing w:after="0" w:line="360" w:lineRule="auto"/>
        <w:ind w:firstLine="400"/>
        <w:jc w:val="both"/>
      </w:pPr>
      <w:r>
        <w:rPr>
          <w:b/>
          <w:bCs/>
        </w:rPr>
        <w:t xml:space="preserve">Misreading 1: Taylorism is a toolkit.</w:t>
      </w:r>
      <w:r>
        <w:t xml:space="preserve"> The popular picture is of stopwatches, standard times, and bonus schemes. Taylor lists these himself: time study, functional foremanship, standardised tools and movements, a planning department, the “exception principle,” slide-rules, instruction cards, and the task idea with a large bonus. But he then warns that “the mechanism of management must not be mistaken for its essence, or underlying philosophy,” and says that “hundreds of people have already mistaken the mechanism of this system for its essence.” He claims that the same mechanism can produce disaster or benefit depending on the spirit in which it is used. Whether one accepts that claim is a separate matter; the point is that Taylor explicitly denied that the tools were the system.</w:t>
      </w:r>
    </w:p>
    <w:p>
      <w:pPr>
        <w:spacing w:after="0" w:line="360" w:lineRule="auto"/>
        <w:ind w:firstLine="400"/>
        <w:jc w:val="both"/>
      </w:pPr>
      <w:r>
        <w:rPr>
          <w:b/>
          <w:bCs/>
        </w:rPr>
        <w:t xml:space="preserve">Misreading 2: Taylorism is simply speeding people up.</w:t>
      </w:r>
      <w:r>
        <w:t xml:space="preserve"> Taylor did argue for maximum output per man and per machine, and he attributed slow work partly to deliberate restriction of output. But his central claim was about knowledge, not pace. He summarises the useful results of his illustrations as resting on three things: substituting “a science for the individual judgment of the workman”; the scientific selection and development of workmen, who are “studied, taught, and trained” rather than left to “select themselves and develop in a haphazard way”; and “intimate cooperation of the management with the workmen.” He describes work as shared, with management and workmen each doing the part for which they are best fitted.</w:t>
      </w:r>
    </w:p>
    <w:p>
      <w:pPr>
        <w:spacing w:after="0" w:line="360" w:lineRule="auto"/>
        <w:ind w:firstLine="400"/>
        <w:jc w:val="both"/>
      </w:pPr>
      <w:r>
        <w:rPr>
          <w:b/>
          <w:bCs/>
        </w:rPr>
        <w:t xml:space="preserve">Misreading 3: Taylorism is a claim that it solves everything.</w:t>
      </w:r>
      <w:r>
        <w:t xml:space="preserve"> Taylor was an evangelist, and some of his language is sweeping; he predicted the principles would come into general use “practically throughout the civilized world.” Yet he also wrote that “no system of management, no single expedient” can insure continuous prosperity, and that his claim was only that the intervening periods would be more prosperous and less marked by discord. Reading him accurately means holding both the ambition and the stated limits in view.</w:t>
      </w:r>
    </w:p>
    <w:p>
      <w:pPr>
        <w:pStyle w:val="Heading2"/>
        <w:keepNext/>
      </w:pPr>
      <w:r>
        <w:t xml:space="preserve">What Taylor was answering</w:t>
      </w:r>
    </w:p>
    <w:p>
      <w:pPr>
        <w:spacing w:after="0" w:line="360" w:lineRule="auto"/>
        <w:jc w:val="both"/>
      </w:pPr>
      <w:r>
        <w:t xml:space="preserve">The book opens not with the factory floor but with a national argument. Taylor’s introduction takes up President Roosevelt’s call for conservation of natural resources and extends it to “the larger question of increasing our national efficiency.” His point is that waste of material things is visible, while waste through “awkward, inefficient, or ill-directed movements of men” leaves nothing tangible behind. He also challenges the prevailing idea that “captains of industry are born, not made” and that the right leader can safely be left to choose methods. Chapter II frames the same issue as one of his three guiding questions: is the most important problem not simply finding the right man to head the company?</w:t>
      </w:r>
    </w:p>
    <w:p>
      <w:pPr>
        <w:spacing w:after="0" w:line="360" w:lineRule="auto"/>
        <w:ind w:firstLine="400"/>
        <w:jc w:val="both"/>
      </w:pPr>
      <w:r>
        <w:t xml:space="preserve">That framing matters for consultants. Taylor’s target was personal, rule-of-thumb management, in which each workman is left to do the job “practically as he thinks best,” with little help from management. His proposed alternative was systematic study and training, applied to managers as much as to workers.</w:t>
      </w:r>
    </w:p>
    <w:p>
      <w:pPr>
        <w:pStyle w:val="Heading2"/>
        <w:keepNext/>
      </w:pPr>
      <w:r>
        <w:t xml:space="preserve">Purpose and scope of this report</w:t>
      </w:r>
    </w:p>
    <w:p>
      <w:pPr>
        <w:spacing w:after="0" w:line="360" w:lineRule="auto"/>
        <w:jc w:val="both"/>
      </w:pPr>
      <w:r>
        <w:t xml:space="preserve">The aim here is neither to defend nor to prosecute. It is to restore the original claims to the discussion so that later arguments, whether for or against, are conducted on accurate ground. The chapters that follow proceed in the order a reviewer would work:</w:t>
      </w:r>
    </w:p>
    <w:p>
      <w:pPr>
        <w:pStyle w:val="ListParagraph"/>
        <w:numPr>
          <w:ilvl w:val="0"/>
          <w:numId w:val="1"/>
        </w:numPr>
        <w:spacing w:after="80" w:before="120" w:line="360" w:lineRule="auto"/>
      </w:pPr>
      <w:r>
        <w:rPr>
          <w:b/>
          <w:bCs/>
        </w:rPr>
        <w:t xml:space="preserve">Claims:</w:t>
      </w:r>
      <w:r>
        <w:t xml:space="preserve"> the philosophy and principles as Taylor states them, separated from the mechanisms he proposed.</w:t>
      </w:r>
    </w:p>
    <w:p>
      <w:pPr>
        <w:pStyle w:val="ListParagraph"/>
        <w:numPr>
          <w:ilvl w:val="0"/>
          <w:numId w:val="1"/>
        </w:numPr>
        <w:spacing w:after="80" w:before="0" w:line="360" w:lineRule="auto"/>
      </w:pPr>
      <w:r>
        <w:rPr>
          <w:b/>
          <w:bCs/>
        </w:rPr>
        <w:t xml:space="preserve">Methods:</w:t>
      </w:r>
      <w:r>
        <w:t xml:space="preserve"> how time and motion study were meant to work, and what “one best method” implies.</w:t>
      </w:r>
    </w:p>
    <w:p>
      <w:pPr>
        <w:pStyle w:val="ListParagraph"/>
        <w:numPr>
          <w:ilvl w:val="0"/>
          <w:numId w:val="1"/>
        </w:numPr>
        <w:spacing w:after="80" w:before="0" w:line="360" w:lineRule="auto"/>
      </w:pPr>
      <w:r>
        <w:rPr>
          <w:b/>
          <w:bCs/>
        </w:rPr>
        <w:t xml:space="preserve">Evidence:</w:t>
      </w:r>
      <w:r>
        <w:t xml:space="preserve"> the experiments and results Taylor reports, including his own statements about workforce numbers, wages, output, and the absence of strikes, assessed as reported claims rather than as verified facts.</w:t>
      </w:r>
    </w:p>
    <w:p>
      <w:pPr>
        <w:pStyle w:val="ListParagraph"/>
        <w:numPr>
          <w:ilvl w:val="0"/>
          <w:numId w:val="1"/>
        </w:numPr>
        <w:spacing w:after="80" w:before="0" w:line="360" w:lineRule="auto"/>
      </w:pPr>
      <w:r>
        <w:rPr>
          <w:b/>
          <w:bCs/>
        </w:rPr>
        <w:t xml:space="preserve">Open questions:</w:t>
      </w:r>
      <w:r>
        <w:t xml:space="preserve"> where the text leaves matters unresolved, and what a practitioner should be cautious about.</w:t>
      </w:r>
    </w:p>
    <w:p>
      <w:pPr>
        <w:pStyle w:val="ListParagraph"/>
        <w:numPr>
          <w:ilvl w:val="0"/>
          <w:numId w:val="1"/>
        </w:numPr>
        <w:spacing w:after="80" w:before="0" w:line="360" w:lineRule="auto"/>
      </w:pPr>
      <w:r>
        <w:rPr>
          <w:b/>
          <w:bCs/>
        </w:rPr>
        <w:t xml:space="preserve">Implications:</w:t>
      </w:r>
      <w:r>
        <w:t xml:space="preserve"> what a consultant can responsibly take from the text into current practice.</w:t>
      </w:r>
    </w:p>
    <w:p>
      <w:pPr>
        <w:pStyle w:val="Heading2"/>
        <w:keepNext/>
      </w:pPr>
      <w:r>
        <w:t xml:space="preserve">A note on method</w:t>
      </w:r>
    </w:p>
    <w:p>
      <w:pPr>
        <w:spacing w:after="0" w:line="360" w:lineRule="auto"/>
        <w:jc w:val="both"/>
      </w:pPr>
      <w:r>
        <w:t xml:space="preserve">This report works from Taylor’s own text. Where he reports figures, they are presented as his assertions. Where later criticism or modern evidence would be needed to evaluate them, this report says so rather than supplying numbers it cannot support.</w:t>
      </w:r>
    </w:p>
    <w:p>
      <w:pPr>
        <w:spacing w:after="0" w:line="360" w:lineRule="auto"/>
        <w:ind w:firstLine="400"/>
        <w:jc w:val="both"/>
      </w:pPr>
      <w:r>
        <w:rPr>
          <w:b/>
          <w:bCs/>
        </w:rPr>
        <w:t xml:space="preserve">Takeaway:</w:t>
      </w:r>
      <w:r>
        <w:t xml:space="preserve"> “Taylorism” in common use frequently describes something Taylor himself disclaimed. The productive question for a practitioner is not whether Taylorism is good or bad, but which of Taylor’s actual claims one is endorsing or rejecting.</w:t>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3</w:t>
      </w:r>
    </w:p>
    <w:p>
      <w:pPr>
        <w:pStyle w:val="Heading1"/>
        <w:jc w:val="center"/>
      </w:pPr>
      <w:r>
        <w:t xml:space="preserve">The Industrial Context of 1911: Taylor’s Vision for Efficiency</w:t>
      </w:r>
    </w:p>
    <w:p>
      <w:pPr>
        <w:pStyle w:val="Heading2"/>
        <w:keepNext/>
      </w:pPr>
      <w:r>
        <w:t xml:space="preserve">Executive summary of this chapter</w:t>
      </w:r>
    </w:p>
    <w:p>
      <w:pPr>
        <w:spacing w:after="0" w:line="360" w:lineRule="auto"/>
        <w:jc w:val="both"/>
      </w:pPr>
      <w:r>
        <w:t xml:space="preserve">Before examining Taylor’s experiments in later chapters, it helps to understand the problem he believed he was solving. The </w:t>
      </w:r>
      <w:r>
        <w:rPr>
          <w:i/>
          <w:iCs/>
        </w:rPr>
        <w:t xml:space="preserve">Principles</w:t>
      </w:r>
      <w:r>
        <w:t xml:space="preserve"> is framed less as a shop-floor manual than as an argument about national waste, and as a critique of the management arrangement then dominant, which Taylor calls “initiative and incentive.” Reading the book as a response to that context corrects two common misunderstandings: that Taylor was concerned only with squeezing individual workers, and that his “mechanism” (time study, standardisation, and so on) was the substance of his proposal.</w:t>
      </w:r>
    </w:p>
    <w:p>
      <w:pPr>
        <w:spacing w:after="0" w:line="360" w:lineRule="auto"/>
        <w:ind w:firstLine="400"/>
        <w:jc w:val="both"/>
      </w:pPr>
      <w:r>
        <w:t xml:space="preserve">This chapter relies solely on Taylor’s own text. It does not offer independent economic data on the period, and none is supplied here; claims about the wider industrial landscape are therefore limited to what Taylor himself asserts.</w:t>
      </w:r>
    </w:p>
    <w:p>
      <w:pPr>
        <w:pStyle w:val="Heading2"/>
        <w:keepNext/>
      </w:pPr>
      <w:r>
        <w:t xml:space="preserve">The argument from national efficiency</w:t>
      </w:r>
    </w:p>
    <w:p>
      <w:pPr>
        <w:spacing w:after="0" w:line="360" w:lineRule="auto"/>
        <w:jc w:val="both"/>
      </w:pPr>
      <w:r>
        <w:t xml:space="preserve">Taylor opens the </w:t>
      </w:r>
      <w:r>
        <w:rPr>
          <w:i/>
          <w:iCs/>
        </w:rPr>
        <w:t xml:space="preserve">Principles</w:t>
      </w:r>
      <w:r>
        <w:t xml:space="preserve"> by invoking President Roosevelt’s address to the Governors, in which the President remarked that the conservation of national resources “is only preliminary to the larger question of national efficiency.” Taylor uses this to pivot from material waste to a less visible kind.</w:t>
      </w:r>
    </w:p>
    <w:p>
      <w:pPr>
        <w:spacing w:after="0" w:line="360" w:lineRule="auto"/>
        <w:ind w:firstLine="400"/>
        <w:jc w:val="both"/>
      </w:pPr>
      <w:r>
        <w:t xml:space="preserve">His contrast is deliberate. Forests vanishing, water-power going to waste, soil carried to the sea, and the foreseeable end of coal and iron are things the public could “see and feel.” The waste he cares about is of a different character: “our larger wastes of human effort, which go on every day through such of our acts as are blundering, ill-directed, or inefficient.” Because “awkward, inefficient, or ill-directed movements of men … leave nothing visible or tangible behind them,” appreciating the loss “calls for an act of memory, an effort of the imagination.”</w:t>
      </w:r>
    </w:p>
    <w:p>
      <w:pPr>
        <w:spacing w:after="0" w:line="360" w:lineRule="auto"/>
        <w:ind w:firstLine="400"/>
        <w:jc w:val="both"/>
      </w:pPr>
      <w:r>
        <w:t xml:space="preserve">Two points matter for practitioners:</w:t>
      </w:r>
    </w:p>
    <w:p>
      <w:pPr>
        <w:pStyle w:val="ListParagraph"/>
        <w:numPr>
          <w:ilvl w:val="0"/>
          <w:numId w:val="1"/>
        </w:numPr>
        <w:spacing w:after="80" w:before="120" w:line="360" w:lineRule="auto"/>
      </w:pPr>
      <w:r>
        <w:rPr>
          <w:b/>
          <w:bCs/>
        </w:rPr>
        <w:t xml:space="preserve">Taylor’s own claim about scale.</w:t>
      </w:r>
      <w:r>
        <w:t xml:space="preserve"> He asserts that the daily loss from wasted human effort is greater than the loss from wasted material things. This is an assertion in his introduction, not a measured result; the text supplied here offers no quantification of it.</w:t>
      </w:r>
    </w:p>
    <w:p>
      <w:pPr>
        <w:pStyle w:val="ListParagraph"/>
        <w:numPr>
          <w:ilvl w:val="0"/>
          <w:numId w:val="1"/>
        </w:numPr>
        <w:spacing w:after="80" w:before="0" w:line="360" w:lineRule="auto"/>
      </w:pPr>
      <w:r>
        <w:rPr>
          <w:b/>
          <w:bCs/>
        </w:rPr>
        <w:t xml:space="preserve">The framing is societal, not merely managerial.</w:t>
      </w:r>
      <w:r>
        <w:t xml:space="preserve"> Taylor positions efficiency as a public concern, noting that “as yet there has been no public agitation for ‘greater national efficiency.’” The motive he states is national benefit, which later chapters will test against what his methods actually did on the shop floor.</w:t>
      </w:r>
    </w:p>
    <w:p>
      <w:pPr>
        <w:pStyle w:val="Heading2"/>
        <w:keepNext/>
      </w:pPr>
      <w:r>
        <w:t xml:space="preserve">The scarcity of competent men</w:t>
      </w:r>
    </w:p>
    <w:p>
      <w:pPr>
        <w:spacing w:after="0" w:line="360" w:lineRule="auto"/>
        <w:jc w:val="both"/>
      </w:pPr>
      <w:r>
        <w:t xml:space="preserve">Taylor also reads the period as one of labour-quality shortage. He observes that “the search for better, for more competent men, from the presidents of our great companies down to our household servants, was never more vigorous than it is now,” and that “the demand for competent men [is] in excess of the supply.”</w:t>
      </w:r>
    </w:p>
    <w:p>
      <w:pPr>
        <w:spacing w:after="0" w:line="360" w:lineRule="auto"/>
        <w:ind w:firstLine="400"/>
        <w:jc w:val="both"/>
      </w:pPr>
      <w:r>
        <w:t xml:space="preserve">His diagnosis is that employers were looking in the wrong place. They sought “the readymade, competent man; the man whom some one else has trained.” His prescription is that the duty and opportunity lie “in systematically cooperating to train and to make this competent man.” This is an early statement of a recurring theme: Taylor’s system is as much about selection, training, and development as about pace. It also underlies his later argument that the management, not the individual worker, must carry responsibility for building capability.</w:t>
      </w:r>
    </w:p>
    <w:p>
      <w:pPr>
        <w:pStyle w:val="Heading2"/>
        <w:keepNext/>
      </w:pPr>
      <w:r>
        <w:t xml:space="preserve">The critique of “initiative and incentive”</w:t>
      </w:r>
    </w:p>
    <w:p>
      <w:pPr>
        <w:spacing w:after="0" w:line="360" w:lineRule="auto"/>
        <w:jc w:val="both"/>
      </w:pPr>
      <w:r>
        <w:t xml:space="preserve">Taylor’s target is the prevailing management philosophy, which he names “initiative and incentive.” Its logic, in his reading, is that workers are given incentives to apply their own initiative, and management leaves method largely to the individual. He ties this to a cultural belief: “Captains of industry are born, not made,” with the corollary that “if one could get the right man, methods could be safely left to him.”</w:t>
      </w:r>
    </w:p>
    <w:p>
      <w:pPr>
        <w:spacing w:after="0" w:line="360" w:lineRule="auto"/>
        <w:ind w:firstLine="400"/>
        <w:jc w:val="both"/>
      </w:pPr>
      <w:r>
        <w:t xml:space="preserve">Against this, Taylor argues that the old arrangement “necessarily leaves the solution of all of these problems in the hands of each individual workman,” while scientific management “places their solution in the hands of the management.” His reasons for why the workman cannot be the locus of improvement are specific:</w:t>
      </w:r>
    </w:p>
    <w:p>
      <w:pPr>
        <w:pStyle w:val="ListParagraph"/>
        <w:numPr>
          <w:ilvl w:val="0"/>
          <w:numId w:val="1"/>
        </w:numPr>
        <w:spacing w:after="80" w:before="120" w:line="360" w:lineRule="auto"/>
      </w:pPr>
      <w:r>
        <w:rPr>
          <w:b/>
          <w:bCs/>
        </w:rPr>
        <w:t xml:space="preserve">Time.</w:t>
      </w:r>
      <w:r>
        <w:t xml:space="preserve"> The workman’s day is consumed by doing the work, leaving no opportunity to develop general laws.</w:t>
      </w:r>
    </w:p>
    <w:p>
      <w:pPr>
        <w:pStyle w:val="ListParagraph"/>
        <w:numPr>
          <w:ilvl w:val="0"/>
          <w:numId w:val="1"/>
        </w:numPr>
        <w:spacing w:after="80" w:before="0" w:line="360" w:lineRule="auto"/>
      </w:pPr>
      <w:r>
        <w:rPr>
          <w:b/>
          <w:bCs/>
        </w:rPr>
        <w:t xml:space="preserve">Method.</w:t>
      </w:r>
      <w:r>
        <w:t xml:space="preserve"> Even a simple time study requires two people, one working and one timing with a stop-watch.</w:t>
      </w:r>
    </w:p>
    <w:p>
      <w:pPr>
        <w:pStyle w:val="ListParagraph"/>
        <w:numPr>
          <w:ilvl w:val="0"/>
          <w:numId w:val="1"/>
        </w:numPr>
        <w:spacing w:after="80" w:before="0" w:line="360" w:lineRule="auto"/>
      </w:pPr>
      <w:r>
        <w:rPr>
          <w:b/>
          <w:bCs/>
        </w:rPr>
        <w:t xml:space="preserve">Incentive to conceal.</w:t>
      </w:r>
      <w:r>
        <w:t xml:space="preserve"> Taylor argues that a workman who did discover better methods would be inclined to keep them secret, to earn higher wages personally, rather than share them.</w:t>
      </w:r>
    </w:p>
    <w:p>
      <w:pPr>
        <w:spacing w:after="0" w:line="360" w:lineRule="auto"/>
        <w:jc w:val="both"/>
      </w:pPr>
      <w:r>
        <w:t xml:space="preserve">The consequence, as Taylor frames it, is that knowledge remains “traditional or rule-of-thumb.” His claim is that the rival philosophies differ not in their mechanisms but in underlying principles: “the substitution of one philosophy for another philosophy in industrial management.” He summarises the benefit as resting on three substitutions, including “a science for the individual judgment of the workman” and “intimate cooperation of the management with the workmen.”</w:t>
      </w:r>
    </w:p>
    <w:p>
      <w:pPr>
        <w:pStyle w:val="Heading2"/>
        <w:keepNext/>
      </w:pPr>
      <w:r>
        <w:t xml:space="preserve">Mechanism versus philosophy</w:t>
      </w:r>
    </w:p>
    <w:p>
      <w:pPr>
        <w:spacing w:after="0" w:line="360" w:lineRule="auto"/>
        <w:jc w:val="both"/>
      </w:pPr>
      <w:r>
        <w:t xml:space="preserve">A warning recurs in the text and is easy to miss: “The mechanism of management must not be mistaken for its essence.” Taylor lists elements such as time study, functional foremanship, standardised tools and movements, a planning department, instruction cards, the task idea with a bonus, and the differential rate, then insists these are “merely the elements or details of the mechanism.” The essence, he says, is a philosophy comprising four principles: developing a true science, scientifically selecting the workman, educating and developing him, and fostering “intimate friendly cooperation” between management and men.</w:t>
      </w:r>
    </w:p>
    <w:p>
      <w:pPr>
        <w:spacing w:after="0" w:line="360" w:lineRule="auto"/>
        <w:ind w:firstLine="400"/>
        <w:jc w:val="both"/>
      </w:pPr>
      <w:r>
        <w:t xml:space="preserve">He cites a cautionary case, unnamed in the text: managers of an establishment employing between three and four thousand men, warned that change would take three to five years, tried to proceed far faster, using the mechanism “in combination with the principles of the management of ‘initiative and incentive.’” Time study became “a club to drive the workmen,” and the result, in Taylor’s account, was strikes and conditions “far worse than those which existed before.” This is Taylor’s own account, with no independent corroboration here.</w:t>
      </w:r>
    </w:p>
    <w:p>
      <w:pPr>
        <w:pStyle w:val="Heading2"/>
        <w:keepNext/>
      </w:pPr>
      <w:r>
        <w:t xml:space="preserve">Takeaways</w:t>
      </w:r>
    </w:p>
    <w:p>
      <w:pPr>
        <w:pStyle w:val="ListParagraph"/>
        <w:numPr>
          <w:ilvl w:val="0"/>
          <w:numId w:val="1"/>
        </w:numPr>
        <w:spacing w:after="80" w:before="120" w:line="360" w:lineRule="auto"/>
      </w:pPr>
      <w:r>
        <w:t xml:space="preserve">Taylor’s stated goal is reducing wasted human effort for national benefit; he asserts, without quantifying, that it exceeds material waste.</w:t>
      </w:r>
    </w:p>
    <w:p>
      <w:pPr>
        <w:pStyle w:val="ListParagraph"/>
        <w:numPr>
          <w:ilvl w:val="0"/>
          <w:numId w:val="1"/>
        </w:numPr>
        <w:spacing w:after="80" w:before="0" w:line="360" w:lineRule="auto"/>
      </w:pPr>
      <w:r>
        <w:t xml:space="preserve">His critique targets management’s reliance on individual initiative and incentive, which he argues cannot generate or retain systematic knowledge.</w:t>
      </w:r>
    </w:p>
    <w:p>
      <w:pPr>
        <w:pStyle w:val="ListParagraph"/>
        <w:numPr>
          <w:ilvl w:val="0"/>
          <w:numId w:val="1"/>
        </w:numPr>
        <w:spacing w:after="80" w:before="0" w:line="360" w:lineRule="auto"/>
      </w:pPr>
      <w:r>
        <w:t xml:space="preserve">By Taylor’s own insistence, the tools are not the doctrine; adopting time study without the accompanying principles is, in his words, a recipe for failure.</w:t>
      </w:r>
    </w:p>
    <w:p>
      <w:pPr>
        <w:pStyle w:val="ListParagraph"/>
        <w:numPr>
          <w:ilvl w:val="0"/>
          <w:numId w:val="1"/>
        </w:numPr>
        <w:spacing w:after="80" w:before="0" w:line="360" w:lineRule="auto"/>
      </w:pPr>
      <w:r>
        <w:t xml:space="preserve">Implementation, he warned, takes years, a claim later chapters should weigh against how his ideas were actually used.</w:t>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4</w:t>
      </w:r>
    </w:p>
    <w:p>
      <w:pPr>
        <w:pStyle w:val="Heading1"/>
        <w:jc w:val="center"/>
      </w:pPr>
      <w:r>
        <w:t xml:space="preserve">The Four Elements of Scientific Management: A Philosophical Foundation</w:t>
      </w:r>
    </w:p>
    <w:p>
      <w:pPr>
        <w:spacing w:after="0" w:line="360" w:lineRule="auto"/>
        <w:jc w:val="both"/>
      </w:pPr>
      <w:r>
        <w:t xml:space="preserve">Chapter 3 established what Taylor opposed: a system in which “practically the whole problem is up to the workman.” This chapter sets out what he proposed instead. Taylor’s answer is compact. He reduces scientific management to four principles, and he insists they, not the tools, are the doctrine. For practitioners who hear “Taylorism” used as shorthand for stopwatches and speed-ups, the four principles are the most useful corrective in the book, because most of the popular caricature appears nowhere in them.</w:t>
      </w:r>
    </w:p>
    <w:p>
      <w:pPr>
        <w:pStyle w:val="Heading2"/>
        <w:keepNext/>
      </w:pPr>
      <w:r>
        <w:t xml:space="preserve">The Objective Behind the Principles</w:t>
      </w:r>
    </w:p>
    <w:p>
      <w:pPr>
        <w:spacing w:after="0" w:line="360" w:lineRule="auto"/>
        <w:jc w:val="both"/>
      </w:pPr>
      <w:r>
        <w:t xml:space="preserve">Taylor opens his first chapter by stating the purpose of management: “the maximum prosperity for the employer, coupled with the maximum prosperity for each employee.” He defines the terms broadly. Prosperity for the employer means more than large dividends; it means developing every branch of the business “to its highest state of excellence.” For the employee it means higher wages than are usual for his class and, “of more importance still,” development toward the highest grade of work his natural abilities fit him for.</w:t>
      </w:r>
    </w:p>
    <w:p>
      <w:pPr>
        <w:spacing w:after="0" w:line="360" w:lineRule="auto"/>
        <w:ind w:firstLine="400"/>
        <w:jc w:val="both"/>
      </w:pPr>
      <w:r>
        <w:t xml:space="preserve">The premise underneath is contested but explicit: the interests of employer and employee are “one and the same.” Taylor acknowledges that most people on both sides believe the opposite, and that much of industrial organisation is “for war rather than for peace.” He claims it is possible to give the workman high wages and the employer low labor cost simultaneously. Whether that claim holds is an empirical question for later chapters. For now the point is that the four principles are presented as instruments of this harmony thesis, not as devices for extracting effort.</w:t>
      </w:r>
    </w:p>
    <w:p>
      <w:pPr>
        <w:pStyle w:val="Heading2"/>
        <w:keepNext/>
      </w:pPr>
      <w:r>
        <w:t xml:space="preserve">The Four Principles</w:t>
      </w:r>
    </w:p>
    <w:p>
      <w:pPr>
        <w:spacing w:after="0" w:line="360" w:lineRule="auto"/>
        <w:jc w:val="both"/>
      </w:pPr>
      <w:r>
        <w:t xml:space="preserve">Taylor states them in two forms: as new duties assumed by management, and in a footnote as the “four great underlying principles.”</w:t>
      </w:r>
    </w:p>
    <w:p>
      <w:pPr>
        <w:pStyle w:val="ListParagraph"/>
        <w:numPr>
          <w:ilvl w:val="0"/>
          <w:numId w:val="2"/>
        </w:numPr>
        <w:spacing w:after="80" w:before="120" w:line="360" w:lineRule="auto"/>
      </w:pPr>
      <w:r>
        <w:rPr>
          <w:b/>
          <w:bCs/>
        </w:rPr>
        <w:t xml:space="preserve">Develop a true science.</w:t>
      </w:r>
      <w:r>
        <w:t xml:space="preserve"> Management develops a science for each element of a man’s work, replacing the old rule-of-thumb method. Taylor describes this as management gathering “all of the traditional knowledge which in the past has been possessed by the workmen” and then “classifying, tabulating, and reducing this knowledge to rules, laws, and formulae.”</w:t>
      </w:r>
    </w:p>
    <w:p>
      <w:pPr>
        <w:pStyle w:val="ListParagraph"/>
        <w:numPr>
          <w:ilvl w:val="0"/>
          <w:numId w:val="2"/>
        </w:numPr>
        <w:spacing w:after="80" w:before="0" w:line="360" w:lineRule="auto"/>
      </w:pPr>
      <w:r>
        <w:rPr>
          <w:b/>
          <w:bCs/>
        </w:rPr>
        <w:t xml:space="preserve">Select the workman scientifically.</w:t>
      </w:r>
      <w:r>
        <w:t xml:space="preserve"> Management selects, then trains, teaches and develops the worker, “whereas in the past he chose his own work and trained himself as best he could.”</w:t>
      </w:r>
    </w:p>
    <w:p>
      <w:pPr>
        <w:pStyle w:val="ListParagraph"/>
        <w:numPr>
          <w:ilvl w:val="0"/>
          <w:numId w:val="2"/>
        </w:numPr>
        <w:spacing w:after="80" w:before="0" w:line="360" w:lineRule="auto"/>
      </w:pPr>
      <w:r>
        <w:rPr>
          <w:b/>
          <w:bCs/>
        </w:rPr>
        <w:t xml:space="preserve">Educate and develop the worker.</w:t>
      </w:r>
      <w:r>
        <w:t xml:space="preserve"> In Taylor’s duty-based framing, management must “heartily cooperate with the men so as to insure all of the work being done in accordance with the principles of the science which has been developed.” The footnote version differs slightly: it lists scientific education and development as the third principle and friendly cooperation as the fourth.</w:t>
      </w:r>
    </w:p>
    <w:p>
      <w:pPr>
        <w:pStyle w:val="ListParagraph"/>
        <w:numPr>
          <w:ilvl w:val="0"/>
          <w:numId w:val="2"/>
        </w:numPr>
        <w:spacing w:after="80" w:before="0" w:line="360" w:lineRule="auto"/>
      </w:pPr>
      <w:r>
        <w:rPr>
          <w:b/>
          <w:bCs/>
        </w:rPr>
        <w:t xml:space="preserve">Divide work and responsibility.</w:t>
      </w:r>
      <w:r>
        <w:t xml:space="preserve"> There is “an almost equal division of the work and the responsibility between the management and the workmen.” Management takes over all work for which it is better fitted; previously, “almost all of the work and the greater part of the responsibility were thrown upon the men.”</w:t>
      </w:r>
    </w:p>
    <w:p>
      <w:pPr>
        <w:spacing w:after="0" w:line="360" w:lineRule="auto"/>
        <w:jc w:val="both"/>
      </w:pPr>
      <w:r>
        <w:t xml:space="preserve">A note on the source: the two formulations do not map one-to-one. The duty-based list folds training into the second item and places cooperation third, while the footnote separates education from cooperation. Practitioners quoting “the four principles” should be aware that Taylor’s own text offers two slightly different enumerations.</w:t>
      </w:r>
    </w:p>
    <w:p>
      <w:pPr>
        <w:pStyle w:val="Heading2"/>
        <w:keepNext/>
      </w:pPr>
      <w:r>
        <w:t xml:space="preserve">What Changes in the Relationship</w:t>
      </w:r>
    </w:p>
    <w:p>
      <w:pPr>
        <w:spacing w:after="0" w:line="360" w:lineRule="auto"/>
        <w:jc w:val="both"/>
      </w:pPr>
      <w:r>
        <w:t xml:space="preserve">The contrast with “initiative and incentive” management is structural. Under the old system, success “depends almost entirely upon getting the ‘initiative’ of the workmen,” and Taylor adds that it is “a rare case” in which this is really attained. Under scientific management he claims the workers’ initiative (their “hard work, their good-will, and their ingenuity”) is obtained “with absolute uniformity,” while managers take on “new burdens, new duties, and responsibilities never dreamed of in the past.”</w:t>
      </w:r>
    </w:p>
    <w:p>
      <w:pPr>
        <w:spacing w:after="0" w:line="360" w:lineRule="auto"/>
        <w:ind w:firstLine="400"/>
        <w:jc w:val="both"/>
      </w:pPr>
      <w:r>
        <w:t xml:space="preserve">Two features deserve attention from anyone who knows only the caricature.</w:t>
      </w:r>
    </w:p>
    <w:p>
      <w:pPr>
        <w:spacing w:after="0" w:line="360" w:lineRule="auto"/>
        <w:ind w:firstLine="400"/>
        <w:jc w:val="both"/>
      </w:pPr>
      <w:r>
        <w:rPr>
          <w:b/>
          <w:bCs/>
        </w:rPr>
        <w:t xml:space="preserve">First, the burden shifts upward.</w:t>
      </w:r>
      <w:r>
        <w:t xml:space="preserve"> Taylor says that under the old system the problem is “up to the workman,” while under scientific management “fully one-half of the problem is up to the management.” Planning, knowledge capture, selection and training become management work. This is a claim about where responsibility sits, and it is one reason the principles read differently from their popular reputation.</w:t>
      </w:r>
    </w:p>
    <w:p>
      <w:pPr>
        <w:spacing w:after="0" w:line="360" w:lineRule="auto"/>
        <w:ind w:firstLine="400"/>
        <w:jc w:val="both"/>
      </w:pPr>
      <w:r>
        <w:rPr>
          <w:b/>
          <w:bCs/>
        </w:rPr>
        <w:t xml:space="preserve">Second, worker ingenuity is retained, in a controlled form.</w:t>
      </w:r>
      <w:r>
        <w:t xml:space="preserve"> Taylor concedes that the workman is no longer free to use whatever implements and methods he sees fit. But he argues that “every encouragement” should be given to suggest improvements. A proposal should be analysed and, if necessary, tested experimentally against the standard; if “markedly superior,” it becomes the standard for the whole establishment, with the worker given full credit and “a cash premium.” On this basis Taylor claims that true initiative is “better attained under scientific management than under the old individual plan.” Whether practice matched this stated policy is a separate question the report returns to later.</w:t>
      </w:r>
    </w:p>
    <w:p>
      <w:pPr>
        <w:pStyle w:val="Heading2"/>
        <w:keepNext/>
      </w:pPr>
      <w:r>
        <w:t xml:space="preserve">The Task Idea</w:t>
      </w:r>
    </w:p>
    <w:p>
      <w:pPr>
        <w:spacing w:after="0" w:line="360" w:lineRule="auto"/>
        <w:jc w:val="both"/>
      </w:pPr>
      <w:r>
        <w:t xml:space="preserve">Taylor calls the task idea “perhaps the most prominent single element in modern scientific management.” Work is planned by management at least one day in advance, and each man usually receives complete written instructions. The task specifies “not only what is to be done but how it is to be done and the exact time allowed for doing it.” A worker who completes it correctly within the time limit receives an addition of 30 to 100 per cent to ordinary wages.</w:t>
      </w:r>
    </w:p>
    <w:p>
      <w:pPr>
        <w:spacing w:after="0" w:line="360" w:lineRule="auto"/>
        <w:ind w:firstLine="400"/>
        <w:jc w:val="both"/>
      </w:pPr>
      <w:r>
        <w:t xml:space="preserve">Taylor attaches a stated safeguard: the worker is never called upon to work at a pace that would be injurious to his health, and the task is regulated so that a man well suited to the job “will thrive” at that rate “during a long term of years.” This is an assertion in the text, not a demonstrated result, and later chapters on the experiments should test it against the evidence he offers.</w:t>
      </w:r>
    </w:p>
    <w:p>
      <w:pPr>
        <w:pStyle w:val="Heading2"/>
        <w:keepNext/>
      </w:pPr>
      <w:r>
        <w:t xml:space="preserve">Philosophy Versus Mechanism</w:t>
      </w:r>
    </w:p>
    <w:p>
      <w:pPr>
        <w:spacing w:after="0" w:line="360" w:lineRule="auto"/>
        <w:jc w:val="both"/>
      </w:pPr>
      <w:r>
        <w:t xml:space="preserve">The most important passage for modern readers is Taylor’s warning that “the mechanism of management must not be mistaken for its essence.” He lists the mechanism: time study, functional foremanship, standardised tools and movements, a planning department, the exception principle, slide-rules, instruction cards, the task idea with bonus, the differential rate, mnemonic classification systems, routing and cost systems. Then he states these “are, however, merely the elements or details of the mechanism.”</w:t>
      </w:r>
    </w:p>
    <w:p>
      <w:pPr>
        <w:spacing w:after="0" w:line="360" w:lineRule="auto"/>
        <w:ind w:firstLine="400"/>
        <w:jc w:val="both"/>
      </w:pPr>
      <w:r>
        <w:t xml:space="preserve">His claim is that identical mechanism “will in one case produce disastrous results and in another the most beneficent,” depending on whether it serves the underlying principles and whether the people using it have the right spirit. He reports that “hundreds of people have already mistaken the mechanism of this system for its essence.”</w:t>
      </w:r>
    </w:p>
    <w:p>
      <w:pPr>
        <w:spacing w:after="0" w:line="360" w:lineRule="auto"/>
        <w:ind w:firstLine="400"/>
        <w:jc w:val="both"/>
      </w:pPr>
      <w:r>
        <w:t xml:space="preserve">He also anticipates scepticism. He says he expects the four elements to “appear to be merely high-sounding phrases” and does not rely on announcing them; his case rests on practical illustrations, which he promises will show the elements apply “absolutely to all classes of work” and yield results “overwhelmingly greater” than the old system. That is a strong, testable claim, and the evidence for it is the subject of the chapters that follow.</w:t>
      </w:r>
    </w:p>
    <w:p>
      <w:pPr>
        <w:pStyle w:val="Heading2"/>
        <w:keepNext/>
      </w:pPr>
      <w:r>
        <w:t xml:space="preserve">Takeaways</w:t>
      </w:r>
    </w:p>
    <w:p>
      <w:pPr>
        <w:pStyle w:val="ListParagraph"/>
        <w:numPr>
          <w:ilvl w:val="0"/>
          <w:numId w:val="1"/>
        </w:numPr>
        <w:spacing w:after="80" w:before="120" w:line="360" w:lineRule="auto"/>
      </w:pPr>
      <w:r>
        <w:t xml:space="preserve">Taylor defines the goal as maximum prosperity for employer and employee together, resting on the unproven but explicit premise that their interests are identical.</w:t>
      </w:r>
    </w:p>
    <w:p>
      <w:pPr>
        <w:pStyle w:val="ListParagraph"/>
        <w:numPr>
          <w:ilvl w:val="0"/>
          <w:numId w:val="1"/>
        </w:numPr>
        <w:spacing w:after="80" w:before="0" w:line="360" w:lineRule="auto"/>
      </w:pPr>
      <w:r>
        <w:t xml:space="preserve">The four principles are: develop a science of work, select workers scientifically, educate and develop them, and divide work and responsibility between management and men, with cooperation central. His own text gives two slightly different enumerations.</w:t>
      </w:r>
    </w:p>
    <w:p>
      <w:pPr>
        <w:pStyle w:val="ListParagraph"/>
        <w:numPr>
          <w:ilvl w:val="0"/>
          <w:numId w:val="1"/>
        </w:numPr>
        <w:spacing w:after="80" w:before="0" w:line="360" w:lineRule="auto"/>
      </w:pPr>
      <w:r>
        <w:t xml:space="preserve">The principles assign substantial new duties to management; Taylor says half the problem becomes management’s.</w:t>
      </w:r>
    </w:p>
    <w:p>
      <w:pPr>
        <w:pStyle w:val="ListParagraph"/>
        <w:numPr>
          <w:ilvl w:val="0"/>
          <w:numId w:val="1"/>
        </w:numPr>
        <w:spacing w:after="80" w:before="0" w:line="360" w:lineRule="auto"/>
      </w:pPr>
      <w:r>
        <w:t xml:space="preserve">The stopwatch, differential rate and instruction cards are, by Taylor’s own definition, mechanism, not philosophy.</w:t>
      </w:r>
    </w:p>
    <w:p>
      <w:pPr>
        <w:pStyle w:val="ListParagraph"/>
        <w:numPr>
          <w:ilvl w:val="0"/>
          <w:numId w:val="1"/>
        </w:numPr>
        <w:spacing w:after="80" w:before="0" w:line="360" w:lineRule="auto"/>
      </w:pPr>
      <w:r>
        <w:t xml:space="preserve">His claims about worker initiative, health safeguards and “overwhelming” superiority are assertions at this stage; their supportlies in the case material he presents later, and a careful reader should treat them as hypotheses until that material has been weighed.</w:t>
      </w:r>
    </w:p>
    <w:p>
      <w:pPr>
        <w:pStyle w:val="Heading2"/>
        <w:keepNext/>
      </w:pPr>
      <w:r>
        <w:t xml:space="preserve">Reading the Foundation Critically</w:t>
      </w:r>
    </w:p>
    <w:p>
      <w:pPr>
        <w:spacing w:after="0" w:line="360" w:lineRule="auto"/>
        <w:jc w:val="both"/>
      </w:pPr>
      <w:r>
        <w:t xml:space="preserve">A philosophy offered as the basis of a practical system invites two distinct tests. The first is internal: do the principles cohere, and does the mechanism follow from them? The second is external: do the premises correspond to how organisations and people behave? The sections above have mostly addressed the first test. It is worth being explicit about where each test exposes strain.</w:t>
      </w:r>
    </w:p>
    <w:p>
      <w:pPr>
        <w:pStyle w:val="Heading3"/>
        <w:keepNext/>
      </w:pPr>
      <w:r>
        <w:t xml:space="preserve">Internal coherence</w:t>
      </w:r>
    </w:p>
    <w:p>
      <w:pPr>
        <w:spacing w:after="0" w:line="360" w:lineRule="auto"/>
        <w:jc w:val="both"/>
      </w:pPr>
      <w:r>
        <w:t xml:space="preserve">On internal grounds, Taylor’s structure is more disciplined than his critics sometimes allow. The separation of philosophy from mechanism is a genuine analytical move. It lets him argue that a failure of technique does not refute the principles, and that adopting the technique without the principles is a misuse rather than a trial. The cost of this move is that it makes the philosophy hard to falsify. If a firm installs time study and the results are poor, Taylor’s framework permits the explanation that the spirit was wrong, the principles were unmet, or management failed to take on its new duties. A claim that can absorb adverse results in this way is protected, and a reader is entitled to ask what observable outcome would count against it.</w:t>
      </w:r>
    </w:p>
    <w:p>
      <w:pPr>
        <w:spacing w:after="0" w:line="360" w:lineRule="auto"/>
        <w:ind w:firstLine="400"/>
        <w:jc w:val="both"/>
      </w:pPr>
      <w:r>
        <w:t xml:space="preserve">The two slightly different enumerations of the principles pose a smaller problem. They do not contradict one another so much as shift emphasis, one stressing the science, selection and development of the worker, the other the division of responsibility and the cooperation it requires. The variation suggests the elements were described in the course of argument rather than fixed as a formal list. That matters for anyone who wants to treat “the four elements” as a precise specification; the text supports a looser reading.</w:t>
      </w:r>
    </w:p>
    <w:p>
      <w:pPr>
        <w:pStyle w:val="Heading3"/>
        <w:keepNext/>
      </w:pPr>
      <w:r>
        <w:t xml:space="preserve">External correspondence</w:t>
      </w:r>
    </w:p>
    <w:p>
      <w:pPr>
        <w:spacing w:after="0" w:line="360" w:lineRule="auto"/>
        <w:jc w:val="both"/>
      </w:pPr>
      <w:r>
        <w:t xml:space="preserve">The harder questions concern the premises. The central premise, that employer and employee interests are identical in the long run, carries most of the argumentative weight, and Taylor offers it as a starting assumption rather than a demonstrated result. Whether wage gains and output gains track each other, and how a larger surplus is divided, are empirical and distributional questions that the philosophy itself does not settle. The principle that management should take on half the work is more defensible, since it describes a concrete reallocation of duties that can be observed. But it also concentrates planning authority in a distinct managerial function, which has consequences for worker discretion that Taylor presents as benign and others have read differently.</w:t>
      </w:r>
    </w:p>
    <w:p>
      <w:pPr>
        <w:spacing w:after="0" w:line="360" w:lineRule="auto"/>
        <w:ind w:firstLine="400"/>
        <w:jc w:val="both"/>
      </w:pPr>
      <w:r>
        <w:t xml:space="preserve">This chapter does not adjudicate those disputes; no data are offered here that would allow it to. What can be said is that the philosophy makes claims of three kinds, and they deserve different treatment:</w:t>
      </w:r>
    </w:p>
    <w:tbl>
      <w:tblPr>
        <w:tblW w:type="pct" w:w="100%"/>
        <w:tblBorders>
          <w:top w:val="single" w:color="1F1B17" w:sz="8"/>
          <w:left w:val="none" w:color="auto" w:sz="0"/>
          <w:bottom w:val="single" w:color="1F1B17" w:sz="8"/>
          <w:right w:val="none" w:color="auto" w:sz="0"/>
          <w:insideH w:val="none" w:color="auto" w:sz="0"/>
          <w:insideV w:val="none" w:color="auto" w:sz="0"/>
        </w:tblBorders>
      </w:tblPr>
      <w:tblGrid>
        <w:gridCol w:w="100"/>
        <w:gridCol w:w="100"/>
        <w:gridCol w:w="100"/>
      </w:tblGrid>
      <w:tr>
        <w:trPr>
          <w:tblHeader/>
        </w:trPr>
        <w:tc>
          <w:tcPr>
            <w:tcBorders>
              <w:top w:val="none" w:color="auto" w:sz="0"/>
              <w:left w:val="none" w:color="auto" w:sz="0"/>
              <w:bottom w:val="single" w:color="1F1B17" w:sz="4"/>
              <w:right w:val="none" w:color="auto" w:sz="0"/>
            </w:tcBorders>
          </w:tcPr>
          <w:p>
            <w:r>
              <w:rPr>
                <w:smallCaps/>
                <w:color w:val="1F1B17"/>
                <w:spacing w:val="12"/>
              </w:rPr>
              <w:t xml:space="preserve">Kind of claim</w:t>
            </w:r>
          </w:p>
        </w:tc>
        <w:tc>
          <w:tcPr>
            <w:tcBorders>
              <w:top w:val="none" w:color="auto" w:sz="0"/>
              <w:left w:val="none" w:color="auto" w:sz="0"/>
              <w:bottom w:val="single" w:color="1F1B17" w:sz="4"/>
              <w:right w:val="none" w:color="auto" w:sz="0"/>
            </w:tcBorders>
          </w:tcPr>
          <w:p>
            <w:r>
              <w:rPr>
                <w:smallCaps/>
                <w:color w:val="1F1B17"/>
                <w:spacing w:val="12"/>
              </w:rPr>
              <w:t xml:space="preserve">Example</w:t>
            </w:r>
          </w:p>
        </w:tc>
        <w:tc>
          <w:tcPr>
            <w:tcBorders>
              <w:top w:val="none" w:color="auto" w:sz="0"/>
              <w:left w:val="none" w:color="auto" w:sz="0"/>
              <w:bottom w:val="single" w:color="1F1B17" w:sz="4"/>
              <w:right w:val="none" w:color="auto" w:sz="0"/>
            </w:tcBorders>
          </w:tcPr>
          <w:p>
            <w:r>
              <w:rPr>
                <w:smallCaps/>
                <w:color w:val="1F1B17"/>
                <w:spacing w:val="12"/>
              </w:rPr>
              <w:t xml:space="preserve">How it can be assessed</w:t>
            </w:r>
          </w:p>
        </w:tc>
      </w:tr>
      <w:tr>
        <w:tc>
          <w:tcPr>
            <w:tcBorders>
              <w:top w:val="none" w:color="auto" w:sz="0"/>
              <w:left w:val="none" w:color="auto" w:sz="0"/>
              <w:bottom w:val="none" w:color="auto" w:sz="0"/>
              <w:right w:val="none" w:color="auto" w:sz="0"/>
            </w:tcBorders>
          </w:tcPr>
          <w:p>
            <w:r>
              <w:t xml:space="preserve">Definitional</w:t>
            </w:r>
          </w:p>
        </w:tc>
        <w:tc>
          <w:tcPr>
            <w:tcBorders>
              <w:top w:val="none" w:color="auto" w:sz="0"/>
              <w:left w:val="none" w:color="auto" w:sz="0"/>
              <w:bottom w:val="none" w:color="auto" w:sz="0"/>
              <w:right w:val="none" w:color="auto" w:sz="0"/>
            </w:tcBorders>
          </w:tcPr>
          <w:p>
            <w:r>
              <w:t xml:space="preserve">Mechanism is not essence</w:t>
            </w:r>
          </w:p>
        </w:tc>
        <w:tc>
          <w:tcPr>
            <w:tcBorders>
              <w:top w:val="none" w:color="auto" w:sz="0"/>
              <w:left w:val="none" w:color="auto" w:sz="0"/>
              <w:bottom w:val="none" w:color="auto" w:sz="0"/>
              <w:right w:val="none" w:color="auto" w:sz="0"/>
            </w:tcBorders>
          </w:tcPr>
          <w:p>
            <w:r>
              <w:t xml:space="preserve">By reading the text for consistency</w:t>
            </w:r>
          </w:p>
        </w:tc>
      </w:tr>
      <w:tr>
        <w:tc>
          <w:tcPr>
            <w:tcBorders>
              <w:top w:val="none" w:color="auto" w:sz="0"/>
              <w:left w:val="none" w:color="auto" w:sz="0"/>
              <w:bottom w:val="none" w:color="auto" w:sz="0"/>
              <w:right w:val="none" w:color="auto" w:sz="0"/>
            </w:tcBorders>
          </w:tcPr>
          <w:p>
            <w:r>
              <w:t xml:space="preserve">Normative</w:t>
            </w:r>
          </w:p>
        </w:tc>
        <w:tc>
          <w:tcPr>
            <w:tcBorders>
              <w:top w:val="none" w:color="auto" w:sz="0"/>
              <w:left w:val="none" w:color="auto" w:sz="0"/>
              <w:bottom w:val="none" w:color="auto" w:sz="0"/>
              <w:right w:val="none" w:color="auto" w:sz="0"/>
            </w:tcBorders>
          </w:tcPr>
          <w:p>
            <w:r>
              <w:t xml:space="preserve">Prosperity for both parties is the proper aim</w:t>
            </w:r>
          </w:p>
        </w:tc>
        <w:tc>
          <w:tcPr>
            <w:tcBorders>
              <w:top w:val="none" w:color="auto" w:sz="0"/>
              <w:left w:val="none" w:color="auto" w:sz="0"/>
              <w:bottom w:val="none" w:color="auto" w:sz="0"/>
              <w:right w:val="none" w:color="auto" w:sz="0"/>
            </w:tcBorders>
          </w:tcPr>
          <w:p>
            <w:r>
              <w:t xml:space="preserve">By argument about values</w:t>
            </w:r>
          </w:p>
        </w:tc>
      </w:tr>
      <w:tr>
        <w:tc>
          <w:tcPr>
            <w:tcBorders>
              <w:top w:val="none" w:color="auto" w:sz="0"/>
              <w:left w:val="none" w:color="auto" w:sz="0"/>
              <w:bottom w:val="none" w:color="auto" w:sz="0"/>
              <w:right w:val="none" w:color="auto" w:sz="0"/>
            </w:tcBorders>
          </w:tcPr>
          <w:p>
            <w:r>
              <w:t xml:space="preserve">Empirical</w:t>
            </w:r>
          </w:p>
        </w:tc>
        <w:tc>
          <w:tcPr>
            <w:tcBorders>
              <w:top w:val="none" w:color="auto" w:sz="0"/>
              <w:left w:val="none" w:color="auto" w:sz="0"/>
              <w:bottom w:val="none" w:color="auto" w:sz="0"/>
              <w:right w:val="none" w:color="auto" w:sz="0"/>
            </w:tcBorders>
          </w:tcPr>
          <w:p>
            <w:r>
              <w:t xml:space="preserve">Results will be “overwhelmingly greater”</w:t>
            </w:r>
          </w:p>
        </w:tc>
        <w:tc>
          <w:tcPr>
            <w:tcBorders>
              <w:top w:val="none" w:color="auto" w:sz="0"/>
              <w:left w:val="none" w:color="auto" w:sz="0"/>
              <w:bottom w:val="none" w:color="auto" w:sz="0"/>
              <w:right w:val="none" w:color="auto" w:sz="0"/>
            </w:tcBorders>
          </w:tcPr>
          <w:p>
            <w:r>
              <w:t xml:space="preserve">By evidence from practice</w:t>
            </w:r>
          </w:p>
        </w:tc>
      </w:tr>
    </w:tbl>
    <w:p>
      <w:pPr>
        <w:spacing w:after="120"/>
      </w:pPr>
    </w:p>
    <w:p>
      <w:pPr>
        <w:spacing w:after="0" w:line="360" w:lineRule="auto"/>
        <w:jc w:val="both"/>
      </w:pPr>
      <w:r>
        <w:t xml:space="preserve">Confusing these categories is a common source of misunderstanding. A reader who rejects the normative aim may dismiss the empirical claims without examining them, and a reader impressed by the empirical claims may accept the normative ones by association.</w:t>
      </w:r>
    </w:p>
    <w:p>
      <w:pPr>
        <w:pStyle w:val="Heading2"/>
        <w:keepNext/>
      </w:pPr>
      <w:r>
        <w:t xml:space="preserve">The Role of Spirit</w:t>
      </w:r>
    </w:p>
    <w:p>
      <w:pPr>
        <w:spacing w:after="0" w:line="360" w:lineRule="auto"/>
        <w:jc w:val="both"/>
      </w:pPr>
      <w:r>
        <w:t xml:space="preserve">Taylor’s insistence on the “right spirit” deserves separate attention, because it is the element least amenable to specification. He treats a change in mental attitude on both sides as part of the philosophy, not an optional extra, and he says the mechanism will produce good or ill depending on it. Two readings are available. On the generous one, he is making an observation familiar from any organisational change: techniques succeed or fail according to the trust and intentions of the people applying them. On the sceptical one, “spirit” functions as an unfalsifiable condition that can be invoked after the fact. The text supports the first reading as his intent, while the second remains a fair caution about how the claim can be used.</w:t>
      </w:r>
    </w:p>
    <w:p>
      <w:pPr>
        <w:spacing w:after="0" w:line="360" w:lineRule="auto"/>
        <w:ind w:firstLine="400"/>
        <w:jc w:val="both"/>
      </w:pPr>
      <w:r>
        <w:t xml:space="preserve">What is clear is that Taylor did not regard his system as a purely technical device. He regarded it as a combined technical and moral proposition, and he warned against its separation. That warning is itself the best summary of how the chapter should be read: the stopwatch is the visible part, but the argument he wanted judged was about duties, relationships and shared purpose.</w:t>
      </w:r>
    </w:p>
    <w:p>
      <w:pPr>
        <w:pStyle w:val="Heading2"/>
        <w:keepNext/>
      </w:pPr>
      <w:r>
        <w:t xml:space="preserve">What Follows</w:t>
      </w:r>
    </w:p>
    <w:p>
      <w:pPr>
        <w:spacing w:after="0" w:line="360" w:lineRule="auto"/>
        <w:jc w:val="both"/>
      </w:pPr>
      <w:r>
        <w:t xml:space="preserve">The chapters that follow move from principle to practice. Taylor promises illustrations drawn from varied kinds of work, and the test of his four elements will be whether those illustrations show the principles operating as described and whether the results justify the strength of his language. The reader is best served by carrying forward three questions: whether each illustration actually applies all four elements or only some of the mechanism; whether the reported gains can be attributed to the principles rather than to other changes made at the same time; and whether the benefits to employer and employee are shown to be shared in the way the opening premise requires. Those questions turn a statement of philosophy into something that can be checked.</w:t>
      </w:r>
    </w:p>
    <w:p>
      <w:pPr>
        <w:pStyle w:val="Heading2"/>
        <w:keepNext/>
      </w:pPr>
      <w:r>
        <w:t xml:space="preserve">Closing Takeaways</w:t>
      </w:r>
    </w:p>
    <w:p>
      <w:pPr>
        <w:pStyle w:val="ListParagraph"/>
        <w:numPr>
          <w:ilvl w:val="0"/>
          <w:numId w:val="1"/>
        </w:numPr>
        <w:spacing w:after="80" w:before="120" w:line="360" w:lineRule="auto"/>
      </w:pPr>
      <w:r>
        <w:t xml:space="preserve">The philosophy is internally structured but resists falsification, because failures can be attributed to misapplied mechanism or wrong spirit.</w:t>
      </w:r>
    </w:p>
    <w:p>
      <w:pPr>
        <w:pStyle w:val="ListParagraph"/>
        <w:numPr>
          <w:ilvl w:val="0"/>
          <w:numId w:val="1"/>
        </w:numPr>
        <w:spacing w:after="80" w:before="0" w:line="360" w:lineRule="auto"/>
      </w:pPr>
      <w:r>
        <w:t xml:space="preserve">Its claims divide into definitional, normative and empirical kinds, and each needs its own form of assessment.</w:t>
      </w:r>
    </w:p>
    <w:p>
      <w:pPr>
        <w:pStyle w:val="ListParagraph"/>
        <w:numPr>
          <w:ilvl w:val="0"/>
          <w:numId w:val="1"/>
        </w:numPr>
        <w:spacing w:after="80" w:before="0" w:line="360" w:lineRule="auto"/>
      </w:pPr>
      <w:r>
        <w:t xml:space="preserve">The identity-of-interests premise and the concentration of planning in management are the points on which the whole case most depends.</w:t>
      </w:r>
    </w:p>
    <w:p>
      <w:pPr>
        <w:pStyle w:val="ListParagraph"/>
        <w:numPr>
          <w:ilvl w:val="0"/>
          <w:numId w:val="1"/>
        </w:numPr>
        <w:spacing w:after="80" w:before="0" w:line="360" w:lineRule="auto"/>
      </w:pPr>
      <w:r>
        <w:t xml:space="preserve">Taylor’s emphasis on spirit marks his system as a combined technical and moral proposal, not a toolkit.</w:t>
      </w:r>
    </w:p>
    <w:p>
      <w:pPr>
        <w:pStyle w:val="ListParagraph"/>
        <w:numPr>
          <w:ilvl w:val="0"/>
          <w:numId w:val="1"/>
        </w:numPr>
        <w:spacing w:after="80" w:before="0" w:line="360" w:lineRule="auto"/>
      </w:pPr>
      <w:r>
        <w:t xml:space="preserve">The remaining chapters should be read as the testing ground for assertions this chapter can only state.</w:t>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5</w:t>
      </w:r>
    </w:p>
    <w:p>
      <w:pPr>
        <w:pStyle w:val="Heading1"/>
        <w:jc w:val="center"/>
      </w:pPr>
      <w:r>
        <w:t xml:space="preserve">Engineering Work: Time Study, Standardization, and the Task Idea</w:t>
      </w:r>
    </w:p>
    <w:p>
      <w:pPr>
        <w:spacing w:after="0" w:line="360" w:lineRule="auto"/>
        <w:jc w:val="both"/>
      </w:pPr>
      <w:r>
        <w:t xml:space="preserve">Chapter 3 ended on Taylor’s insistence that mechanism and philosophy are separable, and that confusing them produces failure. This chapter describes the mechanism. The aim is not to rehabilitate it or to condemn it, but to state precisely what Taylor proposed, what he said each element required, and where his text leaves the reader holding claims rather than evidence.</w:t>
      </w:r>
    </w:p>
    <w:p>
      <w:pPr>
        <w:pStyle w:val="Heading2"/>
        <w:keepNext/>
      </w:pPr>
      <w:r>
        <w:t xml:space="preserve">The mechanism in Taylor’s own list</w:t>
      </w:r>
    </w:p>
    <w:p>
      <w:pPr>
        <w:spacing w:after="0" w:line="360" w:lineRule="auto"/>
        <w:jc w:val="both"/>
      </w:pPr>
      <w:r>
        <w:t xml:space="preserve">Taylor names the elements himself. In the passage warning against confusing mechanism with essence, he lists them: time study “with the implements and methods for properly making it”; functional or divided foremanship; standardization of tools, implements and workers’ movements; a planning room or department; the “exception principle”; slide-rules and similar time-saving implements; instruction cards for the workman; and “the task idea in management, accompanied by a large bonus for the successful performance of the task.”</w:t>
      </w:r>
    </w:p>
    <w:p>
      <w:pPr>
        <w:spacing w:after="0" w:line="360" w:lineRule="auto"/>
        <w:ind w:firstLine="400"/>
        <w:jc w:val="both"/>
      </w:pPr>
      <w:r>
        <w:t xml:space="preserve">This chapter concentrates on three of these: time study, standardization, and the task with its bonus. The others (planning department, functional foremen, instruction cards) are the supporting apparatus. Taylor’s own account makes clear that the three cannot be used in isolation.</w:t>
      </w:r>
    </w:p>
    <w:p>
      <w:pPr>
        <w:pStyle w:val="Heading2"/>
        <w:keepNext/>
      </w:pPr>
      <w:r>
        <w:t xml:space="preserve">Time study and the search for the “one best” method</w:t>
      </w:r>
    </w:p>
    <w:p>
      <w:pPr>
        <w:spacing w:after="0" w:line="360" w:lineRule="auto"/>
        <w:jc w:val="both"/>
      </w:pPr>
      <w:r>
        <w:t xml:space="preserve">Taylor’s starting diagnosis is that workmen learn their trades by watching those around them. The result, he says, is that “perhaps forty, fifty, or a hundred ways” of doing each act are in common use, along with a similar variety of implements. His claim is that among these there is always “one method and one implement which is quicker and better than any of the rest,” and that this can be found only through “a scientific study and analysis of all of the methods and implements in use, together with accurate, minute, motion and time study.”</w:t>
      </w:r>
    </w:p>
    <w:p>
      <w:pPr>
        <w:spacing w:after="0" w:line="360" w:lineRule="auto"/>
        <w:ind w:firstLine="400"/>
        <w:jc w:val="both"/>
      </w:pPr>
      <w:r>
        <w:t xml:space="preserve">Two features of this are worth noting for practitioners.</w:t>
      </w:r>
    </w:p>
    <w:p>
      <w:pPr>
        <w:pStyle w:val="ListParagraph"/>
        <w:numPr>
          <w:ilvl w:val="0"/>
          <w:numId w:val="1"/>
        </w:numPr>
        <w:spacing w:after="80" w:before="120" w:line="360" w:lineRule="auto"/>
      </w:pPr>
      <w:r>
        <w:rPr>
          <w:b/>
          <w:bCs/>
        </w:rPr>
        <w:t xml:space="preserve">The study is comparative, not merely a measurement of the current method.</w:t>
      </w:r>
      <w:r>
        <w:t xml:space="preserve"> Taylor describes surveying the existing variants first, then timing them. The stop-watch is a tool for selecting among alternatives and combining their best elements, not for setting a pace on a fixed procedure.</w:t>
      </w:r>
    </w:p>
    <w:p>
      <w:pPr>
        <w:pStyle w:val="ListParagraph"/>
        <w:numPr>
          <w:ilvl w:val="0"/>
          <w:numId w:val="1"/>
        </w:numPr>
        <w:spacing w:after="80" w:before="0" w:line="360" w:lineRule="auto"/>
      </w:pPr>
      <w:r>
        <w:rPr>
          <w:b/>
          <w:bCs/>
        </w:rPr>
        <w:t xml:space="preserve">Method and time are studied together.</w:t>
      </w:r>
      <w:r>
        <w:t xml:space="preserve"> In his description of one shop, he refers to “the motion study followed by minute study with a stop-watch of the time in which each workman should do his work.” Motion analysis comes first; the timing then sets what a competent worker should achieve with the improved method.</w:t>
      </w:r>
    </w:p>
    <w:p>
      <w:pPr>
        <w:spacing w:after="0" w:line="360" w:lineRule="auto"/>
        <w:jc w:val="both"/>
      </w:pPr>
      <w:r>
        <w:t xml:space="preserve">Taylor also stresses that this work “can be accomplished by ordinary, every-day men without any elaborate scientific training,” but that it “calls for records, system, and cooperation where in the past existed only individual effort.” The knowledge, in other words, has to be written down and held by the organisation rather than carried in individual workers’ habits.</w:t>
      </w:r>
    </w:p>
    <w:p>
      <w:pPr>
        <w:pStyle w:val="Heading2"/>
        <w:keepNext/>
      </w:pPr>
      <w:r>
        <w:t xml:space="preserve">Standardization of implements and movements</w:t>
      </w:r>
    </w:p>
    <w:p>
      <w:pPr>
        <w:spacing w:after="0" w:line="360" w:lineRule="auto"/>
        <w:jc w:val="both"/>
      </w:pPr>
      <w:r>
        <w:t xml:space="preserve">Standardization follows directly. For implements, Taylor describes two steps: a careful investigation of each variant developed under rule of thumb, then, “after a time study has been made of the speed attainable with each of these implements,” the union of “the good points of several of them” in a single standard implement. That implement remains standard “until superseded by an implement which has been shown, through motion and time study, to be still better.”</w:t>
      </w:r>
    </w:p>
    <w:p>
      <w:pPr>
        <w:spacing w:after="0" w:line="360" w:lineRule="auto"/>
        <w:ind w:firstLine="400"/>
        <w:jc w:val="both"/>
      </w:pPr>
      <w:r>
        <w:t xml:space="preserve">The same logic applies to methods. The best series of movements is taught to every workman “until it is superseded by a quicker and better series of movements.” The standard is explicitly provisional. It is the current best, to be displaced when something measurably better is demonstrated.</w:t>
      </w:r>
    </w:p>
    <w:p>
      <w:pPr>
        <w:spacing w:after="0" w:line="360" w:lineRule="auto"/>
        <w:ind w:firstLine="400"/>
        <w:jc w:val="both"/>
      </w:pPr>
      <w:r>
        <w:t xml:space="preserve">Taylor anticipates the obvious objection: that standardization removes the incentive for workers to improve their own methods. His answer is procedural. Workmen are not free to use whatever method they see fit, but “every encouragement” should be given to suggest improvements. Management should analyse each suggestion, test it against the standard if necessary, adopt it establishment-wide if “markedly superior,” credit the workman and pay a cash premium. He concludes that “the true initiative of the workmen is better attained under scientific management than under the old individual plan.” This is a claim about design intent. The text offers no data on how often such suggestions occurred or were rewarded.</w:t>
      </w:r>
    </w:p>
    <w:p>
      <w:pPr>
        <w:pStyle w:val="Heading2"/>
        <w:keepNext/>
      </w:pPr>
      <w:r>
        <w:t xml:space="preserve">The task and the bonus</w:t>
      </w:r>
    </w:p>
    <w:p>
      <w:pPr>
        <w:spacing w:after="0" w:line="360" w:lineRule="auto"/>
        <w:jc w:val="both"/>
      </w:pPr>
      <w:r>
        <w:t xml:space="preserve">The task idea is the element Taylor says led many people to call the system “task management.” He disclaims novelty: “There is absolutely nothing new in the task idea,” and he compares it to a teacher setting a definite lesson rather than telling pupils to learn as much as they can. The task is “a definite, clear-cut” daily assignment, to be done “in a given time,” constituting “a proper day’s work for a good workman.” His argument is that this gives the worker a standard against which to gauge progress through the day.</w:t>
      </w:r>
    </w:p>
    <w:p>
      <w:pPr>
        <w:spacing w:after="0" w:line="360" w:lineRule="auto"/>
        <w:ind w:firstLine="400"/>
        <w:jc w:val="both"/>
      </w:pPr>
      <w:r>
        <w:t xml:space="preserve">The bonus is the other half. Taylor reports, from experiments described in other papers that this book does not reproduce, that it is “impossible, through any long period of time, to get workmen to work much harder than the average men around them, unless they are assured a large and a permanent increase in their pay.” He adds that the required percentage “depends upon the kind of work,” and that the increase must be assured as permanent. Hence the pairing: fix a daily task, then pay “a large bonus, or premium, each time that he succeeds in doing his task in the given time.”</w:t>
      </w:r>
    </w:p>
    <w:p>
      <w:pPr>
        <w:spacing w:after="0" w:line="360" w:lineRule="auto"/>
        <w:ind w:firstLine="400"/>
        <w:jc w:val="both"/>
      </w:pPr>
      <w:r>
        <w:t xml:space="preserve">The text should be read carefully here. The experiments are cited, not presented. The quantitative claim that does appear is from his shop example: about a 35 per cent average rise in daily earnings, output per man and per machine more than doubled within three years, and total wages per unit of work lower than before. These are Taylor’s reported figures, offered without the underlying records in the passages available to us.</w:t>
      </w:r>
    </w:p>
    <w:p>
      <w:pPr>
        <w:pStyle w:val="Heading2"/>
        <w:keepNext/>
      </w:pPr>
      <w:r>
        <w:t xml:space="preserve">The dependency structure</w:t>
      </w:r>
    </w:p>
    <w:p>
      <w:pPr>
        <w:spacing w:after="0" w:line="360" w:lineRule="auto"/>
        <w:jc w:val="both"/>
      </w:pPr>
      <w:r>
        <w:t xml:space="preserve">The most practically useful sentence in this part of the book is Taylor’s description of the task and bonus as “a climax,” which cannot be used until almost all the other elements are in place: a planning department, accurate time study, standardization of methods and implements, a routing system, trained functional foremen, and often instruction cards and slide-rules. A task set without the preceding analysis is, on his own terms, an arbitrary quota.</w:t>
      </w:r>
    </w:p>
    <w:p>
      <w:pPr>
        <w:spacing w:after="0" w:line="360" w:lineRule="auto"/>
        <w:ind w:firstLine="400"/>
        <w:jc w:val="both"/>
      </w:pPr>
      <w:r>
        <w:t xml:space="preserve">He is equally explicit about timescale. The physical changes and the time study “can be made comparatively quickly,” but the change in the attitude of “three hundred or more workmen” comes “only slowly and through a long series of object-lessons.”</w:t>
      </w:r>
    </w:p>
    <w:p>
      <w:pPr>
        <w:pStyle w:val="Heading2"/>
        <w:keepNext/>
      </w:pPr>
      <w:r>
        <w:t xml:space="preserve">Takeaways</w:t>
      </w:r>
    </w:p>
    <w:p>
      <w:pPr>
        <w:pStyle w:val="ListParagraph"/>
        <w:numPr>
          <w:ilvl w:val="0"/>
          <w:numId w:val="1"/>
        </w:numPr>
        <w:spacing w:after="80" w:before="120" w:line="360" w:lineRule="auto"/>
      </w:pPr>
      <w:r>
        <w:t xml:space="preserve">Taylor’s mechanisms form a sequence, not a menu: study, standardize, plan, instruct, then set tasks and pay bonuses.</w:t>
      </w:r>
    </w:p>
    <w:p>
      <w:pPr>
        <w:pStyle w:val="ListParagraph"/>
        <w:numPr>
          <w:ilvl w:val="0"/>
          <w:numId w:val="1"/>
        </w:numPr>
        <w:spacing w:after="80" w:before="0" w:line="360" w:lineRule="auto"/>
      </w:pPr>
      <w:r>
        <w:t xml:space="preserve">Time study in his account is comparative and method-first; the stop-watch follows motion analysis.</w:t>
      </w:r>
    </w:p>
    <w:p>
      <w:pPr>
        <w:pStyle w:val="ListParagraph"/>
        <w:numPr>
          <w:ilvl w:val="0"/>
          <w:numId w:val="1"/>
        </w:numPr>
        <w:spacing w:after="80" w:before="0" w:line="360" w:lineRule="auto"/>
      </w:pPr>
      <w:r>
        <w:t xml:space="preserve">Standards are explicitly provisional, with a stated route (analysis, adoption, credit, premium) for worker-originated improvement.</w:t>
      </w:r>
    </w:p>
    <w:p>
      <w:pPr>
        <w:pStyle w:val="ListParagraph"/>
        <w:numPr>
          <w:ilvl w:val="0"/>
          <w:numId w:val="1"/>
        </w:numPr>
        <w:spacing w:after="80" w:before="0" w:line="360" w:lineRule="auto"/>
      </w:pPr>
      <w:r>
        <w:t xml:space="preserve">The task is a defined day’s work for a good workman, and the bonus is a large, permanent pay increase tied to meeting it.</w:t>
      </w:r>
    </w:p>
    <w:p>
      <w:pPr>
        <w:pStyle w:val="ListParagraph"/>
        <w:numPr>
          <w:ilvl w:val="0"/>
          <w:numId w:val="1"/>
        </w:numPr>
        <w:spacing w:after="80" w:before="0" w:line="360" w:lineRule="auto"/>
      </w:pPr>
      <w:r>
        <w:t xml:space="preserve">The empirical support offered is thin on the page: experiments are referenced rather than shown, and the headline shop results are single-source, self-reported figures.</w:t>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6</w:t>
      </w:r>
    </w:p>
    <w:p>
      <w:pPr>
        <w:pStyle w:val="Heading1"/>
        <w:jc w:val="center"/>
      </w:pPr>
      <w:r>
        <w:t xml:space="preserve">The Pursuit of the ‘One Best Method’: How Experiments Shaped Practice</w:t>
      </w:r>
    </w:p>
    <w:p>
      <w:pPr>
        <w:spacing w:after="0" w:line="360" w:lineRule="auto"/>
        <w:jc w:val="both"/>
      </w:pPr>
      <w:r>
        <w:t xml:space="preserve">The previous chapter established that Taylor framed scientific management as a response to wasted human effort, and that he regarded the tools of the system as inseparable from its governing principles. This chapter examines the tools themselves: how Taylor said knowledge about work was to be produced, and what that procedure does and does not demonstrate.</w:t>
      </w:r>
    </w:p>
    <w:p>
      <w:pPr>
        <w:spacing w:after="0" w:line="360" w:lineRule="auto"/>
        <w:ind w:firstLine="400"/>
        <w:jc w:val="both"/>
      </w:pPr>
      <w:r>
        <w:t xml:space="preserve">The central idea is compact. Taylor held that, for any element of any task, a single quickest and best method exists, and that it can be found by study rather than guessed at. Everything else in his experimental programme follows from that premise.</w:t>
      </w:r>
    </w:p>
    <w:p>
      <w:pPr>
        <w:pStyle w:val="Heading2"/>
        <w:keepNext/>
      </w:pPr>
      <w:r>
        <w:t xml:space="preserve">The premise: many ways, one best</w:t>
      </w:r>
    </w:p>
    <w:p>
      <w:pPr>
        <w:spacing w:after="0" w:line="360" w:lineRule="auto"/>
        <w:jc w:val="both"/>
      </w:pPr>
      <w:r>
        <w:t xml:space="preserve">Taylor’s starting observation is that workmen learn their trades “by observation of those immediately around them.” The result, he writes, is that there may be “perhaps forty, fifty, or a hundred ways of doing each act in each trade,” along with a similar variety of implements. Among these, he asserts, “there is always one method and one implement which is quicker and better than any of the rest.”</w:t>
      </w:r>
    </w:p>
    <w:p>
      <w:pPr>
        <w:spacing w:after="0" w:line="360" w:lineRule="auto"/>
        <w:ind w:firstLine="400"/>
        <w:jc w:val="both"/>
      </w:pPr>
      <w:r>
        <w:t xml:space="preserve">Two features of this claim deserve attention. First, it is stated as a fact about the world, not as a hypothesis to be tested. The experiments are meant to </w:t>
      </w:r>
      <w:r>
        <w:rPr>
          <w:i/>
          <w:iCs/>
        </w:rPr>
        <w:t xml:space="preserve">find</w:t>
      </w:r>
      <w:r>
        <w:t xml:space="preserve"> the best method, not to establish that one exists. Second, the claim is scoped to “each element of each trade”, the small component motions and tools, not to whole jobs. This granularity matters when we later consider how the method generalises.</w:t>
      </w:r>
    </w:p>
    <w:p>
      <w:pPr>
        <w:spacing w:after="0" w:line="360" w:lineRule="auto"/>
        <w:ind w:firstLine="400"/>
        <w:jc w:val="both"/>
      </w:pPr>
      <w:r>
        <w:t xml:space="preserve">Taylor’s argument about why workers cannot find the best method alone is equally important. A machinist repeating the same work for ten or twelve years has, he argues, only “a remote chance” of hitting on the one best method out of “hundreds of possible methods.” Many of the relevant variables, such as machine speeds, pulleys and tool shapes, lay outside the workman’s control even if he knew what to change. The case for study, in other words, rests partly on individual cognitive limits and partly on organisational constraints.</w:t>
      </w:r>
    </w:p>
    <w:p>
      <w:pPr>
        <w:pStyle w:val="Heading2"/>
        <w:keepNext/>
      </w:pPr>
      <w:r>
        <w:t xml:space="preserve">The procedure: five steps</w:t>
      </w:r>
    </w:p>
    <w:p>
      <w:pPr>
        <w:spacing w:after="0" w:line="360" w:lineRule="auto"/>
        <w:jc w:val="both"/>
      </w:pPr>
      <w:r>
        <w:t xml:space="preserve">Taylor sets out the general method for developing what he calls a “simple law” of work. The steps, in his own sequence, are:</w:t>
      </w:r>
    </w:p>
    <w:p>
      <w:pPr>
        <w:pStyle w:val="ListParagraph"/>
        <w:numPr>
          <w:ilvl w:val="0"/>
          <w:numId w:val="3"/>
        </w:numPr>
        <w:spacing w:after="80" w:before="120" w:line="360" w:lineRule="auto"/>
      </w:pPr>
      <w:r>
        <w:rPr>
          <w:b/>
          <w:bCs/>
        </w:rPr>
        <w:t xml:space="preserve">Select skilled men.</w:t>
      </w:r>
      <w:r>
        <w:t xml:space="preserve"> Find “10 or 15 different men (preferably in as many separate establishments and different parts of the country)” who are especially skilful at the work under analysis.</w:t>
      </w:r>
    </w:p>
    <w:p>
      <w:pPr>
        <w:pStyle w:val="ListParagraph"/>
        <w:numPr>
          <w:ilvl w:val="0"/>
          <w:numId w:val="3"/>
        </w:numPr>
        <w:spacing w:after="80" w:before="0" w:line="360" w:lineRule="auto"/>
      </w:pPr>
      <w:r>
        <w:rPr>
          <w:b/>
          <w:bCs/>
        </w:rPr>
        <w:t xml:space="preserve">Decompose the work.</w:t>
      </w:r>
      <w:r>
        <w:t xml:space="preserve"> Study the exact series of elementary operations or motions each man uses, and the implements each employs.</w:t>
      </w:r>
    </w:p>
    <w:p>
      <w:pPr>
        <w:pStyle w:val="ListParagraph"/>
        <w:numPr>
          <w:ilvl w:val="0"/>
          <w:numId w:val="3"/>
        </w:numPr>
        <w:spacing w:after="80" w:before="0" w:line="360" w:lineRule="auto"/>
      </w:pPr>
      <w:r>
        <w:rPr>
          <w:b/>
          <w:bCs/>
        </w:rPr>
        <w:t xml:space="preserve">Time the elements.</w:t>
      </w:r>
      <w:r>
        <w:t xml:space="preserve"> Use a stop-watch to time each elementary movement, then select the quickest way of performing each element.</w:t>
      </w:r>
    </w:p>
    <w:p>
      <w:pPr>
        <w:pStyle w:val="ListParagraph"/>
        <w:numPr>
          <w:ilvl w:val="0"/>
          <w:numId w:val="3"/>
        </w:numPr>
        <w:spacing w:after="80" w:before="0" w:line="360" w:lineRule="auto"/>
      </w:pPr>
      <w:r>
        <w:rPr>
          <w:b/>
          <w:bCs/>
        </w:rPr>
        <w:t xml:space="preserve">Eliminate waste.</w:t>
      </w:r>
      <w:r>
        <w:t xml:space="preserve"> Remove all “false movements, slow movements, and useless movements.”</w:t>
      </w:r>
    </w:p>
    <w:p>
      <w:pPr>
        <w:pStyle w:val="ListParagraph"/>
        <w:numPr>
          <w:ilvl w:val="0"/>
          <w:numId w:val="3"/>
        </w:numPr>
        <w:spacing w:after="80" w:before="0" w:line="360" w:lineRule="auto"/>
      </w:pPr>
      <w:r>
        <w:rPr>
          <w:b/>
          <w:bCs/>
        </w:rPr>
        <w:t xml:space="preserve">Synthesise.</w:t>
      </w:r>
      <w:r>
        <w:t xml:space="preserve"> Combine the quickest movements and the best implements into one series.</w:t>
      </w:r>
    </w:p>
    <w:p>
      <w:pPr>
        <w:spacing w:after="0" w:line="360" w:lineRule="auto"/>
        <w:jc w:val="both"/>
      </w:pPr>
      <w:r>
        <w:t xml:space="preserve">The synthesised result replaces the ten or fifteen inferior series previously in use. It becomes standard, is taught first to the teachers (the functional foremen) and through them to every workman, and “remains standard… until it is superseded by a quicker and better series of movements.”</w:t>
      </w:r>
    </w:p>
    <w:p>
      <w:pPr>
        <w:spacing w:after="0" w:line="360" w:lineRule="auto"/>
        <w:ind w:firstLine="400"/>
        <w:jc w:val="both"/>
      </w:pPr>
      <w:r>
        <w:t xml:space="preserve">The same logic applies to implements: investigate each variant developed under rule of thumb, time the speed attainable with each, unite “the good points of several of them” in one standard tool, and retain it until a demonstrably better one appears.</w:t>
      </w:r>
    </w:p>
    <w:p>
      <w:pPr>
        <w:pStyle w:val="Heading2"/>
        <w:keepNext/>
      </w:pPr>
      <w:r>
        <w:t xml:space="preserve">What the procedure assumes</w:t>
      </w:r>
    </w:p>
    <w:p>
      <w:pPr>
        <w:spacing w:after="0" w:line="360" w:lineRule="auto"/>
        <w:jc w:val="both"/>
      </w:pPr>
      <w:r>
        <w:t xml:space="preserve">Read closely, the five steps contain several design choices that are easy to overlook when “Taylorism” is invoked loosely.</w:t>
      </w:r>
    </w:p>
    <w:p>
      <w:pPr>
        <w:pStyle w:val="ListParagraph"/>
        <w:numPr>
          <w:ilvl w:val="0"/>
          <w:numId w:val="1"/>
        </w:numPr>
        <w:spacing w:after="80" w:before="120" w:line="360" w:lineRule="auto"/>
      </w:pPr>
      <w:r>
        <w:rPr>
          <w:b/>
          <w:bCs/>
        </w:rPr>
        <w:t xml:space="preserve">Selection is by observed skill, not by average performance.</w:t>
      </w:r>
      <w:r>
        <w:t xml:space="preserve"> The sample is the best workers, not typical ones. The method harvests existing excellence rather than inventing technique from first principles.</w:t>
      </w:r>
    </w:p>
    <w:p>
      <w:pPr>
        <w:pStyle w:val="ListParagraph"/>
        <w:numPr>
          <w:ilvl w:val="0"/>
          <w:numId w:val="1"/>
        </w:numPr>
        <w:spacing w:after="80" w:before="0" w:line="360" w:lineRule="auto"/>
      </w:pPr>
      <w:r>
        <w:rPr>
          <w:b/>
          <w:bCs/>
        </w:rPr>
        <w:t xml:space="preserve">The unit of analysis is the element.</w:t>
      </w:r>
      <w:r>
        <w:t xml:space="preserve"> The quickest way of doing each </w:t>
      </w:r>
      <w:r>
        <w:rPr>
          <w:i/>
          <w:iCs/>
        </w:rPr>
        <w:t xml:space="preserve">element</w:t>
      </w:r>
      <w:r>
        <w:t xml:space="preserve"> is chosen separately, and the elements are then recombined. Taylor treats this recombination as unproblematic; the source offers no discussion of whether the fastest elements, assembled, always form a workable or sustainable whole.</w:t>
      </w:r>
    </w:p>
    <w:p>
      <w:pPr>
        <w:pStyle w:val="ListParagraph"/>
        <w:numPr>
          <w:ilvl w:val="0"/>
          <w:numId w:val="1"/>
        </w:numPr>
        <w:spacing w:after="80" w:before="0" w:line="360" w:lineRule="auto"/>
      </w:pPr>
      <w:r>
        <w:rPr>
          <w:b/>
          <w:bCs/>
        </w:rPr>
        <w:t xml:space="preserve">Speed is the selection criterion.</w:t>
      </w:r>
      <w:r>
        <w:t xml:space="preserve"> The text repeatedly says “quickest and best,” and at one point says the standard implement lets the workman work “faster and with greater ease.” Ease appears as a stated benefit, but the measured quantity in the procedure is time.</w:t>
      </w:r>
    </w:p>
    <w:p>
      <w:pPr>
        <w:pStyle w:val="ListParagraph"/>
        <w:numPr>
          <w:ilvl w:val="0"/>
          <w:numId w:val="1"/>
        </w:numPr>
        <w:spacing w:after="80" w:before="0" w:line="360" w:lineRule="auto"/>
      </w:pPr>
      <w:r>
        <w:rPr>
          <w:b/>
          <w:bCs/>
        </w:rPr>
        <w:t xml:space="preserve">The standard is provisional.</w:t>
      </w:r>
      <w:r>
        <w:t xml:space="preserve"> The phrase “until superseded” is a recurring qualifier. Taylor’s own account builds revision into the method, which sits awkwardly with the popular picture of rigid, permanent standards.</w:t>
      </w:r>
    </w:p>
    <w:p>
      <w:pPr>
        <w:pStyle w:val="Heading2"/>
        <w:keepNext/>
      </w:pPr>
      <w:r>
        <w:t xml:space="preserve">Not an elaborate science</w:t>
      </w:r>
    </w:p>
    <w:p>
      <w:pPr>
        <w:spacing w:after="0" w:line="360" w:lineRule="auto"/>
        <w:jc w:val="both"/>
      </w:pPr>
      <w:r>
        <w:t xml:space="preserve">Taylor is notably modest about the sophistication required. The laws developed are, he says, “so simple that the average man would hardly dignify them with the name of a science.” Most time study is conducted by “a man equipped merely with a stop-watch and a properly ruled notebook,” and he notes that “hundreds of these ‘time-study men’” were by then at work. He describes the undertaking as “by no means a formidable undertaking” that “can be accomplished by ordinary, every-day men without any elaborate scientific training.”</w:t>
      </w:r>
    </w:p>
    <w:p>
      <w:pPr>
        <w:spacing w:after="0" w:line="360" w:lineRule="auto"/>
        <w:ind w:firstLine="400"/>
        <w:jc w:val="both"/>
      </w:pPr>
      <w:r>
        <w:t xml:space="preserve">He sets Gilbreth’s bricklaying motion study as a more elaborate case than usual, and the metal-cutting work as a far larger one. The cutting experiments began in 1880 at the Midvale Steel Company, with permission from its president, William Sellers. Taylor expected them to last six months; on a 66-inch vertical boring mill, large locomotive tyres of hard, uniform steel were cut into chips day after day. After six months, he reports, the practical information gained “far more than repay[d]” the cost of materials and wages, yet mainly revealed how small a fraction of the needed knowledge had been obtained. The text supplied here does not give the eventual duration or cost of the programme, so this chapter does not either.</w:t>
      </w:r>
    </w:p>
    <w:p>
      <w:pPr>
        <w:pStyle w:val="Heading2"/>
        <w:keepNext/>
      </w:pPr>
      <w:r>
        <w:t xml:space="preserve">The limits of the evidence offered</w:t>
      </w:r>
    </w:p>
    <w:p>
      <w:pPr>
        <w:spacing w:after="0" w:line="360" w:lineRule="auto"/>
        <w:jc w:val="both"/>
      </w:pPr>
      <w:r>
        <w:t xml:space="preserve">For a practitioner assessing Taylor’s claims, it is worth separating what the source text demonstrates from what it asserts.</w:t>
      </w:r>
    </w:p>
    <w:p>
      <w:pPr>
        <w:pStyle w:val="ListParagraph"/>
        <w:numPr>
          <w:ilvl w:val="0"/>
          <w:numId w:val="1"/>
        </w:numPr>
        <w:spacing w:after="80" w:before="120" w:line="360" w:lineRule="auto"/>
      </w:pPr>
      <w:r>
        <w:rPr>
          <w:b/>
          <w:bCs/>
        </w:rPr>
        <w:t xml:space="preserve">Asserted:</w:t>
      </w:r>
      <w:r>
        <w:t xml:space="preserve"> that one best method exists for each element; that study will find it; that the saving is “enormous.” Taylor concedes that the full improvement “can be fully realized only after one has personally seen” it, which is an appeal to witnessing rather than a presentation of data.</w:t>
      </w:r>
    </w:p>
    <w:p>
      <w:pPr>
        <w:pStyle w:val="ListParagraph"/>
        <w:numPr>
          <w:ilvl w:val="0"/>
          <w:numId w:val="1"/>
        </w:numPr>
        <w:spacing w:after="80" w:before="0" w:line="360" w:lineRule="auto"/>
      </w:pPr>
      <w:r>
        <w:rPr>
          <w:b/>
          <w:bCs/>
        </w:rPr>
        <w:t xml:space="preserve">Described but not quantified here:</w:t>
      </w:r>
      <w:r>
        <w:t xml:space="preserve"> the Midvale cutting experiments, which are narrated as a process with a cost-benefit conclusion but no figures in the passages reviewed.</w:t>
      </w:r>
    </w:p>
    <w:p>
      <w:pPr>
        <w:pStyle w:val="ListParagraph"/>
        <w:numPr>
          <w:ilvl w:val="0"/>
          <w:numId w:val="1"/>
        </w:numPr>
        <w:spacing w:after="80" w:before="0" w:line="360" w:lineRule="auto"/>
      </w:pPr>
      <w:r>
        <w:rPr>
          <w:b/>
          <w:bCs/>
        </w:rPr>
        <w:t xml:space="preserve">Acknowledged limitation:</w:t>
      </w:r>
      <w:r>
        <w:t xml:space="preserve"> Taylor himself notes that experiments on human motives involve “the very complex organism—the human being,” so the resulting laws are “subject to a larger number of exceptions” than laws about material things. He holds that they nonetheless apply to “a large majority of men.” The same caution is not extended to the motion-study findings, though the logic arguably applies.</w:t>
      </w:r>
    </w:p>
    <w:p>
      <w:pPr>
        <w:pStyle w:val="Heading2"/>
        <w:keepNext/>
      </w:pPr>
      <w:r>
        <w:t xml:space="preserve">Takeaways</w:t>
      </w:r>
    </w:p>
    <w:p>
      <w:pPr>
        <w:pStyle w:val="ListParagraph"/>
        <w:numPr>
          <w:ilvl w:val="0"/>
          <w:numId w:val="1"/>
        </w:numPr>
        <w:spacing w:after="80" w:before="120" w:line="360" w:lineRule="auto"/>
      </w:pPr>
      <w:r>
        <w:t xml:space="preserve">Taylor’s “one best method” is a </w:t>
      </w:r>
      <w:r>
        <w:rPr>
          <w:i/>
          <w:iCs/>
        </w:rPr>
        <w:t xml:space="preserve">procedure</w:t>
      </w:r>
      <w:r>
        <w:t xml:space="preserve"> (select skilled men, decompose, time, eliminate waste, synthesise), not merely a slogan.</w:t>
      </w:r>
    </w:p>
    <w:p>
      <w:pPr>
        <w:pStyle w:val="ListParagraph"/>
        <w:numPr>
          <w:ilvl w:val="0"/>
          <w:numId w:val="1"/>
        </w:numPr>
        <w:spacing w:after="80" w:before="0" w:line="360" w:lineRule="auto"/>
      </w:pPr>
      <w:r>
        <w:t xml:space="preserve">The method harvests the best existing practice among selected experts and recombines it element by element.</w:t>
      </w:r>
    </w:p>
    <w:p>
      <w:pPr>
        <w:pStyle w:val="ListParagraph"/>
        <w:numPr>
          <w:ilvl w:val="0"/>
          <w:numId w:val="1"/>
        </w:numPr>
        <w:spacing w:after="80" w:before="0" w:line="360" w:lineRule="auto"/>
      </w:pPr>
      <w:r>
        <w:t xml:space="preserve">The standard is explicitly provisional, held “until superseded,” and the study is a standing management responsibility, not a one-off exercise.</w:t>
      </w:r>
    </w:p>
    <w:p>
      <w:pPr>
        <w:pStyle w:val="ListParagraph"/>
        <w:numPr>
          <w:ilvl w:val="0"/>
          <w:numId w:val="1"/>
        </w:numPr>
        <w:spacing w:after="80" w:before="0" w:line="360" w:lineRule="auto"/>
      </w:pPr>
      <w:r>
        <w:t xml:space="preserve">The tools were deliberately simple: a stop-watch and notebook, operated by ordinary men.</w:t>
      </w:r>
    </w:p>
    <w:p>
      <w:pPr>
        <w:pStyle w:val="ListParagraph"/>
        <w:numPr>
          <w:ilvl w:val="0"/>
          <w:numId w:val="1"/>
        </w:numPr>
        <w:spacing w:after="80" w:before="0" w:line="360" w:lineRule="auto"/>
      </w:pPr>
      <w:r>
        <w:t xml:space="preserve">The one-best-method premise is asserted rather than tested, and the source gives little data in support of its magnitude. Later chapters should treat these as open questions.</w:t>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7</w:t>
      </w:r>
    </w:p>
    <w:p>
      <w:pPr>
        <w:pStyle w:val="Heading1"/>
        <w:jc w:val="center"/>
      </w:pPr>
      <w:r>
        <w:t xml:space="preserve">The Claimed Benefits: Output, Wages, and Industrial Harmony</w:t>
      </w:r>
    </w:p>
    <w:p>
      <w:pPr>
        <w:spacing w:after="0" w:line="360" w:lineRule="auto"/>
        <w:jc w:val="both"/>
      </w:pPr>
      <w:r>
        <w:t xml:space="preserve">Chapters 5 and 6 described how Taylor proposed to engineer work. This chapter sets out what he said the effort would buy. The claims are specific, and they are the core of his case: scientific management was not offered as a technique for squeezing labor but as a way of making employer and employee better off at once. Here we record the claims as Taylor made them. Chapter 8 will weigh the evidence.</w:t>
      </w:r>
    </w:p>
    <w:p>
      <w:pPr>
        <w:pStyle w:val="Heading2"/>
        <w:keepNext/>
      </w:pPr>
      <w:r>
        <w:t xml:space="preserve">The Premise: Identical Interests</w:t>
      </w:r>
    </w:p>
    <w:p>
      <w:pPr>
        <w:spacing w:after="0" w:line="360" w:lineRule="auto"/>
        <w:jc w:val="both"/>
      </w:pPr>
      <w:r>
        <w:t xml:space="preserve">Taylor opens his first chapter with a statement of purpose: “the principal object of management should be to secure the maximum prosperity for the employer, coupled with the maximum prosperity for each employee.” He defines both terms broadly. For the employer, prosperity means more than large dividends: it means developing every branch of the business “to its highest state of excellence, so that the prosperity may be permanent.” For the employee, it means “not only higher wages than are usually received by men of his class, but, of more importance still,” development to the highest grade of work his natural abilities allow.</w:t>
      </w:r>
    </w:p>
    <w:p>
      <w:pPr>
        <w:spacing w:after="0" w:line="360" w:lineRule="auto"/>
        <w:ind w:firstLine="400"/>
        <w:jc w:val="both"/>
      </w:pPr>
      <w:r>
        <w:t xml:space="preserve">He is explicit that this runs against conventional belief. Most people on both sides, he writes, assume the interests of employers and employees are “necessarily antagonistic,” and much of the organization of both is “for war rather than for peace.” Scientific management, by contrast, rests on “the firm conviction that the true interests of the two are one and the same.” The promise is that the workman gets what he most wants (high wages) and the employer gets what he wants (a low labor cost).</w:t>
      </w:r>
    </w:p>
    <w:p>
      <w:pPr>
        <w:pStyle w:val="Heading2"/>
        <w:keepNext/>
      </w:pPr>
      <w:r>
        <w:t xml:space="preserve">The Three Claimed Benefits</w:t>
      </w:r>
    </w:p>
    <w:p>
      <w:pPr>
        <w:spacing w:after="0" w:line="360" w:lineRule="auto"/>
        <w:jc w:val="both"/>
      </w:pPr>
      <w:r>
        <w:rPr>
          <w:b/>
          <w:bCs/>
        </w:rPr>
        <w:t xml:space="preserve">1. Output.</w:t>
      </w:r>
      <w:r>
        <w:t xml:space="preserve"> Taylor claimed that output per man and per machine “has on an average been doubled” in the companies using the system, and that these gains were representative, not exceptional: the examples he gave were “selected from among thousands of similar illustrations which might have been given.” Looking forward, he asserted that general adoption “would readily in the future double the productivity of the average man engaged in industrial work.” He extended this to the national level: more necessities and luxuries, shorter hours “when this is desirable,” and greater opportunity for education, culture and recreation.</w:t>
      </w:r>
    </w:p>
    <w:p>
      <w:pPr>
        <w:spacing w:after="0" w:line="360" w:lineRule="auto"/>
        <w:ind w:firstLine="400"/>
        <w:jc w:val="both"/>
      </w:pPr>
      <w:r>
        <w:rPr>
          <w:b/>
          <w:bCs/>
        </w:rPr>
        <w:t xml:space="preserve">2. Wages.</w:t>
      </w:r>
      <w:r>
        <w:t xml:space="preserve"> Taylor reported that the roughly 50,000 workmen then employed under the system received “from 30 per cent to 100 per cent higher wages daily” than men of similar caliber around them. The mechanism, covered in Chapter 5, was the task with a large bonus for successful performance. Higher pay was meant to be a direct consequence of higher output, not a concession.</w:t>
      </w:r>
    </w:p>
    <w:p>
      <w:pPr>
        <w:spacing w:after="0" w:line="360" w:lineRule="auto"/>
        <w:ind w:firstLine="400"/>
        <w:jc w:val="both"/>
      </w:pPr>
      <w:r>
        <w:rPr>
          <w:b/>
          <w:bCs/>
        </w:rPr>
        <w:t xml:space="preserve">3. Industrial harmony.</w:t>
      </w:r>
      <w:r>
        <w:t xml:space="preserve"> Taylor claimed that the system would eliminate “almost all causes for dispute and disagreement.” His reasoning had several strands:</w:t>
      </w:r>
    </w:p>
    <w:p>
      <w:pPr>
        <w:pStyle w:val="ListParagraph"/>
        <w:numPr>
          <w:ilvl w:val="0"/>
          <w:numId w:val="1"/>
        </w:numPr>
        <w:spacing w:after="80" w:before="120" w:line="360" w:lineRule="auto"/>
      </w:pPr>
      <w:r>
        <w:rPr>
          <w:i/>
          <w:iCs/>
        </w:rPr>
        <w:t xml:space="preserve">What counts as a fair day’s work</w:t>
      </w:r>
      <w:r>
        <w:t xml:space="preserve"> would become “a question for scientific investigation, instead of a subject to be bargained and haggled over.”</w:t>
      </w:r>
    </w:p>
    <w:p>
      <w:pPr>
        <w:pStyle w:val="ListParagraph"/>
        <w:numPr>
          <w:ilvl w:val="0"/>
          <w:numId w:val="1"/>
        </w:numPr>
        <w:spacing w:after="80" w:before="0" w:line="360" w:lineRule="auto"/>
      </w:pPr>
      <w:r>
        <w:rPr>
          <w:i/>
          <w:iCs/>
        </w:rPr>
        <w:t xml:space="preserve">Soldiering</w:t>
      </w:r>
      <w:r>
        <w:t xml:space="preserve">, the deliberate restriction of output discussed in Chapter 3, “will cease because the object for soldiering will no longer exist.”</w:t>
      </w:r>
    </w:p>
    <w:p>
      <w:pPr>
        <w:pStyle w:val="ListParagraph"/>
        <w:numPr>
          <w:ilvl w:val="0"/>
          <w:numId w:val="1"/>
        </w:numPr>
        <w:spacing w:after="80" w:before="0" w:line="360" w:lineRule="auto"/>
      </w:pPr>
      <w:r>
        <w:rPr>
          <w:i/>
          <w:iCs/>
        </w:rPr>
        <w:t xml:space="preserve">The wage question</w:t>
      </w:r>
      <w:r>
        <w:t xml:space="preserve"> would largely disappear as a source of dispute because of the size of the increases.</w:t>
      </w:r>
    </w:p>
    <w:p>
      <w:pPr>
        <w:pStyle w:val="ListParagraph"/>
        <w:numPr>
          <w:ilvl w:val="0"/>
          <w:numId w:val="1"/>
        </w:numPr>
        <w:spacing w:after="80" w:before="0" w:line="360" w:lineRule="auto"/>
      </w:pPr>
      <w:r>
        <w:rPr>
          <w:i/>
          <w:iCs/>
        </w:rPr>
        <w:t xml:space="preserve">Daily contact</w:t>
      </w:r>
      <w:r>
        <w:t xml:space="preserve"> would reduce friction. “It is difficult for two people whose interests are the same, and who work side by side in accomplishing the same object, all day long, to keep up a quarrel.”</w:t>
      </w:r>
    </w:p>
    <w:p>
      <w:pPr>
        <w:spacing w:after="0" w:line="360" w:lineRule="auto"/>
        <w:jc w:val="both"/>
      </w:pPr>
      <w:r>
        <w:t xml:space="preserve">He also asserted that “there has never been a single strike among the men working under this system,” and that “suspicious watchfulness and the more or less open warfare” of ordinary management gave way to “universally friendly cooperation.”</w:t>
      </w:r>
    </w:p>
    <w:p>
      <w:pPr>
        <w:pStyle w:val="Heading2"/>
        <w:keepNext/>
      </w:pPr>
      <w:r>
        <w:t xml:space="preserve">The Supporting Arguments</w:t>
      </w:r>
    </w:p>
    <w:p>
      <w:pPr>
        <w:spacing w:after="0" w:line="360" w:lineRule="auto"/>
        <w:jc w:val="both"/>
      </w:pPr>
      <w:r>
        <w:t xml:space="preserve">Three further arguments carry the case beyond the shop floor.</w:t>
      </w:r>
    </w:p>
    <w:p>
      <w:pPr>
        <w:spacing w:after="0" w:line="360" w:lineRule="auto"/>
        <w:ind w:firstLine="400"/>
        <w:jc w:val="both"/>
      </w:pPr>
      <w:r>
        <w:rPr>
          <w:b/>
          <w:bCs/>
        </w:rPr>
        <w:t xml:space="preserve">Employment, not unemployment.</w:t>
      </w:r>
      <w:r>
        <w:t xml:space="preserve"> Taylor addressed the worker’s central fear that more output per man means fewer jobs. His answer was that lower costs would let adopting firms “compete far better,” enlarge their markets, and give their men “almost constant work even in dull times.” Workmen would see the object lesson that greater output per man “results in giving employment to more men, instead of throwing men out of work,” eradicating what he called the fallacy behind restriction of output.</w:t>
      </w:r>
    </w:p>
    <w:p>
      <w:pPr>
        <w:spacing w:after="0" w:line="360" w:lineRule="auto"/>
        <w:ind w:firstLine="400"/>
        <w:jc w:val="both"/>
      </w:pPr>
      <w:r>
        <w:rPr>
          <w:b/>
          <w:bCs/>
        </w:rPr>
        <w:t xml:space="preserve">Development of the worker.</w:t>
      </w:r>
      <w:r>
        <w:t xml:space="preserve"> He described the workman as “systematically trained to his highest state of efficiency,” taught a “higher class of work” than before. His example was the cheap helper who could run only a drill press being taught the more intricate and better-paid lathe and planer work, while skilled machinists became functional foremen and teachers. He called this direct gain to the workers “without doubt the most important single element in the whole problem.”</w:t>
      </w:r>
    </w:p>
    <w:p>
      <w:pPr>
        <w:spacing w:after="0" w:line="360" w:lineRule="auto"/>
        <w:ind w:firstLine="400"/>
        <w:jc w:val="both"/>
      </w:pPr>
      <w:r>
        <w:rPr>
          <w:b/>
          <w:bCs/>
        </w:rPr>
        <w:t xml:space="preserve">Initiative preserved.</w:t>
      </w:r>
      <w:r>
        <w:t xml:space="preserve"> Anticipating the objection that standardization removes the incentive to innovate, he argued that workmen should be encouraged to suggest improvements, that management should test them, and that an adopted improvement should earn the worker “full credit” and a cash premium. In this way, he claimed, “the true initiative of the workmen is better attained” than under the old individual plan.</w:t>
      </w:r>
    </w:p>
    <w:p>
      <w:pPr>
        <w:pStyle w:val="Heading2"/>
        <w:keepNext/>
      </w:pPr>
      <w:r>
        <w:t xml:space="preserve">Taylor’s Own Qualifications</w:t>
      </w:r>
    </w:p>
    <w:p>
      <w:pPr>
        <w:spacing w:after="0" w:line="360" w:lineRule="auto"/>
        <w:jc w:val="both"/>
      </w:pPr>
      <w:r>
        <w:t xml:space="preserve">Taylor attached conditions to these claims, and they are often dropped. The benefits depended on the underlying philosophy, not on the mechanism alone: “precisely the same mechanism will in one case produce disastrous results and in another the most beneficent,” depending on “the spirit in those who are using it.” He also required management to take on substantial new duties, a more equal division of responsibility, and daily “friendly help” to the worker. And he anticipated resistance from both sides.</w:t>
      </w:r>
    </w:p>
    <w:p>
      <w:pPr>
        <w:pStyle w:val="Heading2"/>
        <w:keepNext/>
      </w:pPr>
      <w:r>
        <w:t xml:space="preserve">Takeaways</w:t>
      </w:r>
    </w:p>
    <w:p>
      <w:pPr>
        <w:pStyle w:val="ListParagraph"/>
        <w:numPr>
          <w:ilvl w:val="0"/>
          <w:numId w:val="1"/>
        </w:numPr>
        <w:spacing w:after="80" w:before="120" w:line="360" w:lineRule="auto"/>
      </w:pPr>
      <w:r>
        <w:t xml:space="preserve">Taylor’s headline promise was </w:t>
      </w:r>
      <w:r>
        <w:rPr>
          <w:i/>
          <w:iCs/>
        </w:rPr>
        <w:t xml:space="preserve">mutual</w:t>
      </w:r>
      <w:r>
        <w:t xml:space="preserve"> prosperity, framed as the identity of employer and employee interests.</w:t>
      </w:r>
    </w:p>
    <w:p>
      <w:pPr>
        <w:pStyle w:val="ListParagraph"/>
        <w:numPr>
          <w:ilvl w:val="0"/>
          <w:numId w:val="1"/>
        </w:numPr>
        <w:spacing w:after="80" w:before="0" w:line="360" w:lineRule="auto"/>
      </w:pPr>
      <w:r>
        <w:t xml:space="preserve">The quantified claims are all in the text: doubled output, 30 to 100 per cent higher wages, no strikes.</w:t>
      </w:r>
    </w:p>
    <w:p>
      <w:pPr>
        <w:pStyle w:val="ListParagraph"/>
        <w:numPr>
          <w:ilvl w:val="0"/>
          <w:numId w:val="1"/>
        </w:numPr>
        <w:spacing w:after="80" w:before="0" w:line="360" w:lineRule="auto"/>
      </w:pPr>
      <w:r>
        <w:t xml:space="preserve">The numbers are Taylor’s own assertions. The source offers little to support them as averages, and the claim that the examples were typical is asserted, not demonstrated.</w:t>
      </w:r>
    </w:p>
    <w:p>
      <w:pPr>
        <w:pStyle w:val="ListParagraph"/>
        <w:numPr>
          <w:ilvl w:val="0"/>
          <w:numId w:val="1"/>
        </w:numPr>
        <w:spacing w:after="80" w:before="0" w:line="360" w:lineRule="auto"/>
      </w:pPr>
      <w:r>
        <w:t xml:space="preserve">The harmony thesis rests on removing the </w:t>
      </w:r>
      <w:r>
        <w:rPr>
          <w:i/>
          <w:iCs/>
        </w:rPr>
        <w:t xml:space="preserve">causes</w:t>
      </w:r>
      <w:r>
        <w:t xml:space="preserve"> of conflict (disputed standards, restricted output, low pay) through investigation and cooperation. Whether that removal was achievable, and for whom, remains open.</w:t>
      </w:r>
    </w:p>
    <w:p>
      <w:pPr>
        <w:pStyle w:val="ListParagraph"/>
        <w:numPr>
          <w:ilvl w:val="0"/>
          <w:numId w:val="1"/>
        </w:numPr>
        <w:spacing w:after="80" w:before="0" w:line="360" w:lineRule="auto"/>
      </w:pPr>
      <w:r>
        <w:t xml:space="preserve">Taylor made the benefits conditional on spirit and management’s assumption of new responsibilities, not on the tools themselves.</w:t>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8</w:t>
      </w:r>
    </w:p>
    <w:p>
      <w:pPr>
        <w:pStyle w:val="Heading1"/>
        <w:jc w:val="center"/>
      </w:pPr>
      <w:r>
        <w:t xml:space="preserve">Mechanism Versus Essence: Taylor’s Crucial Warning</w:t>
      </w:r>
    </w:p>
    <w:p>
      <w:pPr>
        <w:spacing w:after="0" w:line="360" w:lineRule="auto"/>
        <w:jc w:val="both"/>
      </w:pPr>
      <w:r>
        <w:t xml:space="preserve">Most critiques of “Taylorism” attack a toolkit: stopwatches, standardized motions, bonus pay. Taylor anticipated this error and addressed it in his own text. In the closing sections of his introductory material he states: “The mechanism of management must not be mistaken for its essence, or underlying philosophy.” This chapter examines that warning, what it separates, and what follows from ignoring it.</w:t>
      </w:r>
    </w:p>
    <w:p>
      <w:pPr>
        <w:pStyle w:val="Heading2"/>
        <w:keepNext/>
      </w:pPr>
      <w:r>
        <w:t xml:space="preserve">What Taylor Placed on Each Side of the Line</w:t>
      </w:r>
    </w:p>
    <w:p>
      <w:pPr>
        <w:spacing w:after="0" w:line="360" w:lineRule="auto"/>
        <w:jc w:val="both"/>
      </w:pPr>
      <w:r>
        <w:t xml:space="preserve">Taylor lists the mechanism explicitly. The elements he names include:</w:t>
      </w:r>
    </w:p>
    <w:p>
      <w:pPr>
        <w:pStyle w:val="ListParagraph"/>
        <w:numPr>
          <w:ilvl w:val="0"/>
          <w:numId w:val="1"/>
        </w:numPr>
        <w:spacing w:after="80" w:before="120" w:line="360" w:lineRule="auto"/>
      </w:pPr>
      <w:r>
        <w:t xml:space="preserve">Time study, with the implements and methods for making it</w:t>
      </w:r>
    </w:p>
    <w:p>
      <w:pPr>
        <w:pStyle w:val="ListParagraph"/>
        <w:numPr>
          <w:ilvl w:val="0"/>
          <w:numId w:val="1"/>
        </w:numPr>
        <w:spacing w:after="80" w:before="0" w:line="360" w:lineRule="auto"/>
      </w:pPr>
      <w:r>
        <w:t xml:space="preserve">Functional or divided foremanship</w:t>
      </w:r>
    </w:p>
    <w:p>
      <w:pPr>
        <w:pStyle w:val="ListParagraph"/>
        <w:numPr>
          <w:ilvl w:val="0"/>
          <w:numId w:val="1"/>
        </w:numPr>
        <w:spacing w:after="80" w:before="0" w:line="360" w:lineRule="auto"/>
      </w:pPr>
      <w:r>
        <w:t xml:space="preserve">Standardization of tools, implements, and the movements of workmen</w:t>
      </w:r>
    </w:p>
    <w:p>
      <w:pPr>
        <w:pStyle w:val="ListParagraph"/>
        <w:numPr>
          <w:ilvl w:val="0"/>
          <w:numId w:val="1"/>
        </w:numPr>
        <w:spacing w:after="80" w:before="0" w:line="360" w:lineRule="auto"/>
      </w:pPr>
      <w:r>
        <w:t xml:space="preserve">A planning room or department</w:t>
      </w:r>
    </w:p>
    <w:p>
      <w:pPr>
        <w:pStyle w:val="ListParagraph"/>
        <w:numPr>
          <w:ilvl w:val="0"/>
          <w:numId w:val="1"/>
        </w:numPr>
        <w:spacing w:after="80" w:before="0" w:line="360" w:lineRule="auto"/>
      </w:pPr>
      <w:r>
        <w:t xml:space="preserve">The “exception principle” in management</w:t>
      </w:r>
    </w:p>
    <w:p>
      <w:pPr>
        <w:pStyle w:val="ListParagraph"/>
        <w:numPr>
          <w:ilvl w:val="0"/>
          <w:numId w:val="1"/>
        </w:numPr>
        <w:spacing w:after="80" w:before="0" w:line="360" w:lineRule="auto"/>
      </w:pPr>
      <w:r>
        <w:t xml:space="preserve">Slide-rules and similar time-saving implements</w:t>
      </w:r>
    </w:p>
    <w:p>
      <w:pPr>
        <w:pStyle w:val="ListParagraph"/>
        <w:numPr>
          <w:ilvl w:val="0"/>
          <w:numId w:val="1"/>
        </w:numPr>
        <w:spacing w:after="80" w:before="0" w:line="360" w:lineRule="auto"/>
      </w:pPr>
      <w:r>
        <w:t xml:space="preserve">Instruction cards for the workman</w:t>
      </w:r>
    </w:p>
    <w:p>
      <w:pPr>
        <w:pStyle w:val="ListParagraph"/>
        <w:numPr>
          <w:ilvl w:val="0"/>
          <w:numId w:val="1"/>
        </w:numPr>
        <w:spacing w:after="80" w:before="0" w:line="360" w:lineRule="auto"/>
      </w:pPr>
      <w:r>
        <w:t xml:space="preserve">The task idea, accompanied by a large bonus for successful performance</w:t>
      </w:r>
    </w:p>
    <w:p>
      <w:pPr>
        <w:pStyle w:val="ListParagraph"/>
        <w:numPr>
          <w:ilvl w:val="0"/>
          <w:numId w:val="1"/>
        </w:numPr>
        <w:spacing w:after="80" w:before="0" w:line="360" w:lineRule="auto"/>
      </w:pPr>
      <w:r>
        <w:t xml:space="preserve">The differential rate</w:t>
      </w:r>
    </w:p>
    <w:p>
      <w:pPr>
        <w:pStyle w:val="ListParagraph"/>
        <w:numPr>
          <w:ilvl w:val="0"/>
          <w:numId w:val="1"/>
        </w:numPr>
        <w:spacing w:after="80" w:before="0" w:line="360" w:lineRule="auto"/>
      </w:pPr>
      <w:r>
        <w:t xml:space="preserve">Mnemonic systems for classifying products and implements</w:t>
      </w:r>
    </w:p>
    <w:p>
      <w:pPr>
        <w:pStyle w:val="ListParagraph"/>
        <w:numPr>
          <w:ilvl w:val="0"/>
          <w:numId w:val="1"/>
        </w:numPr>
        <w:spacing w:after="80" w:before="0" w:line="360" w:lineRule="auto"/>
      </w:pPr>
      <w:r>
        <w:t xml:space="preserve">A routing system</w:t>
      </w:r>
    </w:p>
    <w:p>
      <w:pPr>
        <w:pStyle w:val="ListParagraph"/>
        <w:numPr>
          <w:ilvl w:val="0"/>
          <w:numId w:val="1"/>
        </w:numPr>
        <w:spacing w:after="80" w:before="0" w:line="360" w:lineRule="auto"/>
      </w:pPr>
      <w:r>
        <w:t xml:space="preserve">A modern cost system, “etc., etc.”</w:t>
      </w:r>
    </w:p>
    <w:p>
      <w:pPr>
        <w:spacing w:after="0" w:line="360" w:lineRule="auto"/>
        <w:jc w:val="both"/>
      </w:pPr>
      <w:r>
        <w:t xml:space="preserve">His verdict on this list is dismissive: “These are, however, merely the elements or details of the mechanism of management.” The essence, by contrast, is “a certain philosophy,” which he reduces to four principles: the development of a true science, the scientific selection of the workman, his scientific education and development, and intimate, friendly cooperation between management and men.</w:t>
      </w:r>
    </w:p>
    <w:p>
      <w:pPr>
        <w:spacing w:after="0" w:line="360" w:lineRule="auto"/>
        <w:ind w:firstLine="400"/>
        <w:jc w:val="both"/>
      </w:pPr>
      <w:r>
        <w:t xml:space="preserve">Notice what this classification does. The items most often equated with Taylor in popular accounts (time study, the task, the bonus) are demoted to implementation details. Readers should not read this as hedging after the fact. He applies the same classification to his own favored tools, including the task idea, which he elsewhere calls “perhaps the most prominent single element.”</w:t>
      </w:r>
    </w:p>
    <w:p>
      <w:pPr>
        <w:pStyle w:val="Heading2"/>
        <w:keepNext/>
      </w:pPr>
      <w:r>
        <w:t xml:space="preserve">The Claim: Identical Tools, Opposite Outcomes</w:t>
      </w:r>
    </w:p>
    <w:p>
      <w:pPr>
        <w:spacing w:after="0" w:line="360" w:lineRule="auto"/>
        <w:jc w:val="both"/>
      </w:pPr>
      <w:r>
        <w:t xml:space="preserve">Taylor’s central assertion is causal and strong: “Precisely the same mechanism will in one case produce disastrous results and in another the most beneficent.” The determining variable is the spirit of those using it. Time study “used without being accompanied by the true philosophy of management” produces results he calls “in many cases disastrous.”</w:t>
      </w:r>
    </w:p>
    <w:p>
      <w:pPr>
        <w:spacing w:after="0" w:line="360" w:lineRule="auto"/>
        <w:ind w:firstLine="400"/>
        <w:jc w:val="both"/>
      </w:pPr>
      <w:r>
        <w:t xml:space="preserve">He goes further when explaining his own illustrations. The gains he reports, he argues, came “not through a marked superiority in the mechanism of one type of management over the mechanism of another, but rather through the substitution of one set of underlying principles for a totally different set.” He also insists that a description of “what any one man or men may believe to be the best mechanism” should not be confused with the principles themselves, which “can be applied in many ways.”</w:t>
      </w:r>
    </w:p>
    <w:p>
      <w:pPr>
        <w:spacing w:after="0" w:line="360" w:lineRule="auto"/>
        <w:ind w:firstLine="400"/>
        <w:jc w:val="both"/>
      </w:pPr>
      <w:r>
        <w:t xml:space="preserve">For practitioners, the implication is direct. If Taylor is taken at his word, copying his tools is neither necessary nor sufficient. A firm could adopt every item on his list and fail the test; a firm using different tools in service of the four principles would pass it.</w:t>
      </w:r>
    </w:p>
    <w:p>
      <w:pPr>
        <w:pStyle w:val="Heading2"/>
        <w:keepNext/>
      </w:pPr>
      <w:r>
        <w:t xml:space="preserve">Why Imitation Fails: Pace and Attitude</w:t>
      </w:r>
    </w:p>
    <w:p>
      <w:pPr>
        <w:spacing w:after="0" w:line="360" w:lineRule="auto"/>
        <w:jc w:val="both"/>
      </w:pPr>
      <w:r>
        <w:t xml:space="preserve">Taylor identifies two ways the mechanism gets separated from the philosophy in practice.</w:t>
      </w:r>
    </w:p>
    <w:p>
      <w:pPr>
        <w:spacing w:after="0" w:line="360" w:lineRule="auto"/>
        <w:ind w:firstLine="400"/>
        <w:jc w:val="both"/>
      </w:pPr>
      <w:r>
        <w:rPr>
          <w:b/>
          <w:bCs/>
        </w:rPr>
        <w:t xml:space="preserve">Hurrying the change.</w:t>
      </w:r>
      <w:r>
        <w:t xml:space="preserve"> Even managers sympathetic to the principles, he notes, “frequently meet with serious troubles, and sometimes with strikes, followed by failure” when they change too rapidly. The physical work (time studies, standardizing implements, putting each machine in order) can be pushed quickly. The real difficulty is “a complete revolution in the mental attitude and the habits of all of those engaged in the management, as well as of the workmen.” That shift, he says, cannot be hurried past a certain speed. His stated timescale is two to three years for a simple establishment and four to five in some cases.</w:t>
      </w:r>
    </w:p>
    <w:p>
      <w:pPr>
        <w:spacing w:after="0" w:line="360" w:lineRule="auto"/>
        <w:ind w:firstLine="400"/>
        <w:jc w:val="both"/>
      </w:pPr>
      <w:r>
        <w:rPr>
          <w:b/>
          <w:bCs/>
        </w:rPr>
        <w:t xml:space="preserve">Reading the papers as manuals.</w:t>
      </w:r>
      <w:r>
        <w:t xml:space="preserve"> Taylor complains that “hundreds of people have already mistaken the mechanism of this system for its essence,” and that most readers of the descriptive papers took the expedients for the principles. A tool catalogue invites exactly this reading.</w:t>
      </w:r>
    </w:p>
    <w:p>
      <w:pPr>
        <w:pStyle w:val="Heading2"/>
        <w:keepNext/>
      </w:pPr>
      <w:r>
        <w:t xml:space="preserve">What the Warning Does and Does Not Establish</w:t>
      </w:r>
    </w:p>
    <w:p>
      <w:pPr>
        <w:spacing w:after="0" w:line="360" w:lineRule="auto"/>
        <w:jc w:val="both"/>
      </w:pPr>
      <w:r>
        <w:t xml:space="preserve">Three cautions apply before treating this passage as a defense of Taylor.</w:t>
      </w:r>
    </w:p>
    <w:p>
      <w:pPr>
        <w:spacing w:after="0" w:line="360" w:lineRule="auto"/>
        <w:ind w:firstLine="400"/>
        <w:jc w:val="both"/>
      </w:pPr>
      <w:r>
        <w:t xml:space="preserve">First, the warning is a claim, not a demonstrated result. Taylor asserts that identical mechanisms yield opposite outcomes depending on spirit, but the supplied text offers no comparative cases showing the same tool failing under one management and succeeding under another. The distinction is plausible and useful, yet it is also unfalsifiable as stated: any failure can be attributed to “the wrong spirit,” which insulates the philosophy from the evidence.</w:t>
      </w:r>
    </w:p>
    <w:p>
      <w:pPr>
        <w:spacing w:after="0" w:line="360" w:lineRule="auto"/>
        <w:ind w:firstLine="400"/>
        <w:jc w:val="both"/>
      </w:pPr>
      <w:r>
        <w:t xml:space="preserve">Second, his own reported outcomes are self-reported. He states that at least 50,000 workmen were employed under the system, with wages 30 to 100 per cent higher than comparable men, output per man and machine roughly doubled on average, and no strike under it. These are his figures, not independently verified in the material examined here.</w:t>
      </w:r>
    </w:p>
    <w:p>
      <w:pPr>
        <w:spacing w:after="0" w:line="360" w:lineRule="auto"/>
        <w:ind w:firstLine="400"/>
        <w:jc w:val="both"/>
      </w:pPr>
      <w:r>
        <w:t xml:space="preserve">Third, “friendly cooperation” is a spirit he can define but not measure. Whether workers experienced a given implementation as cooperation is precisely the question the mechanism-versus-essence argument leaves open.</w:t>
      </w:r>
    </w:p>
    <w:p>
      <w:pPr>
        <w:pStyle w:val="Heading2"/>
        <w:keepNext/>
      </w:pPr>
      <w:r>
        <w:t xml:space="preserve">Takeaways for Practice</w:t>
      </w:r>
    </w:p>
    <w:p>
      <w:pPr>
        <w:pStyle w:val="ListParagraph"/>
        <w:numPr>
          <w:ilvl w:val="0"/>
          <w:numId w:val="1"/>
        </w:numPr>
        <w:spacing w:after="80" w:before="120" w:line="360" w:lineRule="auto"/>
      </w:pPr>
      <w:r>
        <w:t xml:space="preserve">When someone invokes “Taylorism,” ask whether they mean the tools or the four principles. Taylor himself treated these as different things.</w:t>
      </w:r>
    </w:p>
    <w:p>
      <w:pPr>
        <w:pStyle w:val="ListParagraph"/>
        <w:numPr>
          <w:ilvl w:val="0"/>
          <w:numId w:val="1"/>
        </w:numPr>
        <w:spacing w:after="80" w:before="0" w:line="360" w:lineRule="auto"/>
      </w:pPr>
      <w:r>
        <w:t xml:space="preserve">Judging an implementation by its tools alone, in either direction, misreads his framework.</w:t>
      </w:r>
    </w:p>
    <w:p>
      <w:pPr>
        <w:pStyle w:val="ListParagraph"/>
        <w:numPr>
          <w:ilvl w:val="0"/>
          <w:numId w:val="1"/>
        </w:numPr>
        <w:spacing w:after="80" w:before="0" w:line="360" w:lineRule="auto"/>
      </w:pPr>
      <w:r>
        <w:t xml:space="preserve">By his own account, speed of rollout is a risk factor; the attitude change, not the stopwatch work, is the slow part.</w:t>
      </w:r>
    </w:p>
    <w:p>
      <w:pPr>
        <w:pStyle w:val="ListParagraph"/>
        <w:numPr>
          <w:ilvl w:val="0"/>
          <w:numId w:val="1"/>
        </w:numPr>
        <w:spacing w:after="80" w:before="0" w:line="360" w:lineRule="auto"/>
      </w:pPr>
      <w:r>
        <w:t xml:space="preserve">Treat the “spirit” defense with care: it is a legitimate part of his text but cannot be checked from within it.</w:t>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9</w:t>
      </w:r>
    </w:p>
    <w:p>
      <w:pPr>
        <w:pStyle w:val="Heading1"/>
        <w:jc w:val="center"/>
      </w:pPr>
      <w:r>
        <w:t xml:space="preserve">Persistent Questions: Limitations and Nuances in Scientific Management</w:t>
      </w:r>
    </w:p>
    <w:p>
      <w:pPr>
        <w:spacing w:after="0" w:line="360" w:lineRule="auto"/>
        <w:jc w:val="both"/>
      </w:pPr>
      <w:r>
        <w:t xml:space="preserve">The preceding chapters reconstructed what Taylor claimed and how he proposed to establish it. This chapter turns to what the 1911 text leaves unresolved. The purpose is not to dismiss the framework but to mark its boundaries accurately: where Taylor himself conceded limits, where his argument rests on assertion, and where the text is simply silent. Three questions recur: what happens to worker ingenuity, how much of an enterprise’s fate lies outside management’s control, and whether incentives can carry the weight Taylor placed on them.</w:t>
      </w:r>
    </w:p>
    <w:p>
      <w:pPr>
        <w:pStyle w:val="Heading2"/>
        <w:keepNext/>
      </w:pPr>
      <w:r>
        <w:t xml:space="preserve">Ingenuity under standardization</w:t>
      </w:r>
    </w:p>
    <w:p>
      <w:pPr>
        <w:spacing w:after="0" w:line="360" w:lineRule="auto"/>
        <w:jc w:val="both"/>
      </w:pPr>
      <w:r>
        <w:t xml:space="preserve">Taylor anticipated the obvious objection. In his words, it “may seem that with scientific management there is not the same incentive for the workman to use his ingenuity in devising new and better methods of doing the work, as well as in improving his implements.” He concedes the premise: the workman “is not allowed to use whatever implements and methods he sees fit in the daily practice of his work.”</w:t>
      </w:r>
    </w:p>
    <w:p>
      <w:pPr>
        <w:spacing w:after="0" w:line="360" w:lineRule="auto"/>
        <w:ind w:firstLine="400"/>
        <w:jc w:val="both"/>
      </w:pPr>
      <w:r>
        <w:t xml:space="preserve">His answer is procedural. Workers should be given “every encouragement” to suggest improvements. Management should analyse each suggestion, “if necessary conduct a series of experiments” to compare it with the standard, and, where the new method is “markedly superior,” adopt it establishment-wide. The originator receives “full credit” and “a cash premium.” From this Taylor concludes that “the true initiative of the workmen is better attained under scientific management than under the old individual plan.”</w:t>
      </w:r>
    </w:p>
    <w:p>
      <w:pPr>
        <w:spacing w:after="0" w:line="360" w:lineRule="auto"/>
        <w:ind w:firstLine="400"/>
        <w:jc w:val="both"/>
      </w:pPr>
      <w:r>
        <w:rPr>
          <w:b/>
          <w:bCs/>
        </w:rPr>
        <w:t xml:space="preserve">What the text establishes:</w:t>
      </w:r>
      <w:r>
        <w:t xml:space="preserve"> a suggestion channel, an evaluation rule, and a reward. This is consistent with the provisional standard described in the previous chapter (“until superseded”).</w:t>
      </w:r>
    </w:p>
    <w:p>
      <w:pPr>
        <w:spacing w:after="0" w:line="360" w:lineRule="auto"/>
        <w:ind w:firstLine="400"/>
        <w:jc w:val="both"/>
      </w:pPr>
      <w:r>
        <w:rPr>
          <w:b/>
          <w:bCs/>
        </w:rPr>
        <w:t xml:space="preserve">What it leaves open:</w:t>
      </w:r>
    </w:p>
    <w:p>
      <w:pPr>
        <w:pStyle w:val="ListParagraph"/>
        <w:numPr>
          <w:ilvl w:val="0"/>
          <w:numId w:val="1"/>
        </w:numPr>
        <w:spacing w:after="80" w:before="120" w:line="360" w:lineRule="auto"/>
      </w:pPr>
      <w:r>
        <w:rPr>
          <w:b/>
          <w:bCs/>
        </w:rPr>
        <w:t xml:space="preserve">No evidence of operation.</w:t>
      </w:r>
      <w:r>
        <w:t xml:space="preserve"> The passage describes a policy, not an observed outcome. The source offers no data on how many suggestions were made, accepted, or rewarded, and the conclusion that initiative is “better attained” is asserted rather than demonstrated.</w:t>
      </w:r>
    </w:p>
    <w:p>
      <w:pPr>
        <w:pStyle w:val="ListParagraph"/>
        <w:numPr>
          <w:ilvl w:val="0"/>
          <w:numId w:val="1"/>
        </w:numPr>
        <w:spacing w:after="80" w:before="0" w:line="360" w:lineRule="auto"/>
      </w:pPr>
      <w:r>
        <w:rPr>
          <w:b/>
          <w:bCs/>
        </w:rPr>
        <w:t xml:space="preserve">Who bears the cost of proposing?</w:t>
      </w:r>
      <w:r>
        <w:t xml:space="preserve"> The process places analysis and experimentation with management. Whether a worker would volunteer ideas, and whether management would have capacity to test them, is a practical matter the text does not examine.</w:t>
      </w:r>
    </w:p>
    <w:p>
      <w:pPr>
        <w:pStyle w:val="ListParagraph"/>
        <w:numPr>
          <w:ilvl w:val="0"/>
          <w:numId w:val="1"/>
        </w:numPr>
        <w:spacing w:after="80" w:before="0" w:line="360" w:lineRule="auto"/>
      </w:pPr>
      <w:r>
        <w:rPr>
          <w:b/>
          <w:bCs/>
        </w:rPr>
        <w:t xml:space="preserve">The gap between permission and discretion.</w:t>
      </w:r>
      <w:r>
        <w:t xml:space="preserve"> Taylor treats ingenuity as something that flows through a managed channel. He does not address the situations where useful improvisation happens in the moment, before any analysis could occur.</w:t>
      </w:r>
    </w:p>
    <w:p>
      <w:pPr>
        <w:spacing w:after="0" w:line="360" w:lineRule="auto"/>
        <w:jc w:val="both"/>
      </w:pPr>
      <w:r>
        <w:t xml:space="preserve">For practitioners, the lesson is diagnostic. If a standardized system lacks a working route from the front line to the standard-setters, it fails Taylor’s own specification, not merely a modern one.</w:t>
      </w:r>
    </w:p>
    <w:p>
      <w:pPr>
        <w:pStyle w:val="Heading2"/>
        <w:keepNext/>
      </w:pPr>
      <w:r>
        <w:t xml:space="preserve">Factors beyond management’s control</w:t>
      </w:r>
    </w:p>
    <w:p>
      <w:pPr>
        <w:spacing w:after="0" w:line="360" w:lineRule="auto"/>
        <w:jc w:val="both"/>
      </w:pPr>
      <w:r>
        <w:t xml:space="preserve">Taylor was more modest about external forces than his reputation suggests. He states plainly that “it is not here claimed that any single panacea exists,” and that “no system of management, no single expedient… can insure continuous prosperity to either workmen or employers.” Prosperity, he writes, “depends upon so many factors entirely beyond the control of any one set of men, any state, or even any one country, that certain periods will inevitably come when both sides must suffer, more or less.”</w:t>
      </w:r>
    </w:p>
    <w:p>
      <w:pPr>
        <w:spacing w:after="0" w:line="360" w:lineRule="auto"/>
        <w:ind w:firstLine="400"/>
        <w:jc w:val="both"/>
      </w:pPr>
      <w:r>
        <w:t xml:space="preserve">His actual claim is comparative and probabilistic: under scientific management the intermediate periods will be “far more prosperous… and more free from discord,” while the difficult periods will be “fewer, shorter and the suffering less.” He adds that this advantage would accrue especially to the town, section, or state that adopts the principles first.</w:t>
      </w:r>
    </w:p>
    <w:p>
      <w:pPr>
        <w:spacing w:after="0" w:line="360" w:lineRule="auto"/>
        <w:ind w:firstLine="400"/>
        <w:jc w:val="both"/>
      </w:pPr>
      <w:r>
        <w:rPr>
          <w:b/>
          <w:bCs/>
        </w:rPr>
        <w:t xml:space="preserve">Reading this carefully:</w:t>
      </w:r>
    </w:p>
    <w:p>
      <w:pPr>
        <w:pStyle w:val="ListParagraph"/>
        <w:numPr>
          <w:ilvl w:val="0"/>
          <w:numId w:val="1"/>
        </w:numPr>
        <w:spacing w:after="80" w:before="120" w:line="360" w:lineRule="auto"/>
      </w:pPr>
      <w:r>
        <w:t xml:space="preserve">The claim is relative to the “rule of thumb” alternative, not absolute. It does not promise immunity from downturns.</w:t>
      </w:r>
    </w:p>
    <w:p>
      <w:pPr>
        <w:pStyle w:val="ListParagraph"/>
        <w:numPr>
          <w:ilvl w:val="0"/>
          <w:numId w:val="1"/>
        </w:numPr>
        <w:spacing w:after="80" w:before="0" w:line="360" w:lineRule="auto"/>
      </w:pPr>
      <w:r>
        <w:t xml:space="preserve">It is also essentially untestable as stated. No data are offered on how much shorter or milder the bad periods would be, and the source gives no way to separate management’s effect from the external factors Taylor himself says dominate.</w:t>
      </w:r>
    </w:p>
    <w:p>
      <w:pPr>
        <w:pStyle w:val="ListParagraph"/>
        <w:numPr>
          <w:ilvl w:val="0"/>
          <w:numId w:val="1"/>
        </w:numPr>
        <w:spacing w:after="80" w:before="0" w:line="360" w:lineRule="auto"/>
      </w:pPr>
      <w:r>
        <w:t xml:space="preserve">The competitive framing (“which first substitutes”) implies a relative-advantage logic that weakens as adoption spreads, a point the text does not explore.</w:t>
      </w:r>
    </w:p>
    <w:p>
      <w:pPr>
        <w:spacing w:after="0" w:line="360" w:lineRule="auto"/>
        <w:jc w:val="both"/>
      </w:pPr>
      <w:r>
        <w:t xml:space="preserve">Taylor’s own caveats also undercut the weaker versions of “Taylorism” in circulation, which treat methods as a guarantee of results regardless of market, supply, or demand conditions.</w:t>
      </w:r>
    </w:p>
    <w:p>
      <w:pPr>
        <w:pStyle w:val="Heading2"/>
        <w:keepNext/>
      </w:pPr>
      <w:r>
        <w:t xml:space="preserve">Implementation pace and the spirit of use</w:t>
      </w:r>
    </w:p>
    <w:p>
      <w:pPr>
        <w:spacing w:after="0" w:line="360" w:lineRule="auto"/>
        <w:jc w:val="both"/>
      </w:pPr>
      <w:r>
        <w:t xml:space="preserve">A second limit concerns time and attitude. Taylor warns that the mechanism “must not be mistaken for its essence,” and that identical tools “will in one case produce disastrous results and in another the most beneficent,” depending on “the wrong spirit in those who are using it.” He reports that rapid conversion can lead to “serious troubles, and sometimes with strikes, followed by failure,” and says the change takes “two to three years” even in a simple establishment, and “four to five years” in some cases.</w:t>
      </w:r>
    </w:p>
    <w:p>
      <w:pPr>
        <w:spacing w:after="0" w:line="360" w:lineRule="auto"/>
        <w:ind w:firstLine="400"/>
        <w:jc w:val="both"/>
      </w:pPr>
      <w:r>
        <w:t xml:space="preserve">The unresolved issue is that “spirit” is not operationalized. Taylor offers no observable test for whether management has the right attitude, and no stated way to distinguish a failure of method from a failure of spirit. This makes the claim difficult to falsify: a failed implementation can always be attributed to inadequate cooperation. Consultants should recognize this pattern when evaluating historical success stories and failures alike.</w:t>
      </w:r>
    </w:p>
    <w:p>
      <w:pPr>
        <w:pStyle w:val="Heading2"/>
        <w:keepNext/>
      </w:pPr>
      <w:r>
        <w:t xml:space="preserve">Motivation beyond the wage premium</w:t>
      </w:r>
    </w:p>
    <w:p>
      <w:pPr>
        <w:spacing w:after="0" w:line="360" w:lineRule="auto"/>
        <w:jc w:val="both"/>
      </w:pPr>
      <w:r>
        <w:t xml:space="preserve">The central mechanism for motivation is the task bonus: a worker who completes the task correctly and on time receives “an addition of from 30 per cent to 100 per cent to his ordinary wages.” Taylor pairs this with a welfare assurance that the task is never set at a pace “injurious to his health,” and that the suitable worker will “thrive” over “a long term of years.”</w:t>
      </w:r>
    </w:p>
    <w:p>
      <w:pPr>
        <w:spacing w:after="0" w:line="360" w:lineRule="auto"/>
        <w:ind w:firstLine="400"/>
        <w:jc w:val="both"/>
      </w:pPr>
      <w:r>
        <w:t xml:space="preserve">Yet his broader rhetoric invokes “harmony, not discord” and “intimate friendly cooperation,” and he insists each man “preserves his own individuality” and “loses none of his originality and proper personal initiative.” These are claims about motivation and morale that the bonus alone does not explain. The text does not reconcile them, nor does it examine how workers who reject the premise of “maximum output, in place of restricted output” would respond. He also acknowledges that “some people are born lazy or inefficient,” a remark that sits uneasily with the claim of universal applicability to “all classes of work.”</w:t>
      </w:r>
    </w:p>
    <w:p>
      <w:pPr>
        <w:pStyle w:val="Heading2"/>
        <w:keepNext/>
      </w:pPr>
      <w:r>
        <w:t xml:space="preserve">Key takeaways</w:t>
      </w:r>
    </w:p>
    <w:p>
      <w:pPr>
        <w:pStyle w:val="ListParagraph"/>
        <w:numPr>
          <w:ilvl w:val="0"/>
          <w:numId w:val="1"/>
        </w:numPr>
        <w:spacing w:after="80" w:before="120" w:line="360" w:lineRule="auto"/>
      </w:pPr>
      <w:r>
        <w:t xml:space="preserve">Taylor conceded that standardization narrows individual discretion; his remedy is a managed improvement channel whose real-world performance the source does not document.</w:t>
      </w:r>
    </w:p>
    <w:p>
      <w:pPr>
        <w:pStyle w:val="ListParagraph"/>
        <w:numPr>
          <w:ilvl w:val="0"/>
          <w:numId w:val="1"/>
        </w:numPr>
        <w:spacing w:after="80" w:before="0" w:line="360" w:lineRule="auto"/>
      </w:pPr>
      <w:r>
        <w:t xml:space="preserve">His claims about prosperity are comparative and explicitly bounded by external factors; they are not guarantees.</w:t>
      </w:r>
    </w:p>
    <w:p>
      <w:pPr>
        <w:pStyle w:val="ListParagraph"/>
        <w:numPr>
          <w:ilvl w:val="0"/>
          <w:numId w:val="1"/>
        </w:numPr>
        <w:spacing w:after="80" w:before="0" w:line="360" w:lineRule="auto"/>
      </w:pPr>
      <w:r>
        <w:t xml:space="preserve">The “spirit” required for success is asserted but not measurable, which limits falsifiability.</w:t>
      </w:r>
    </w:p>
    <w:p>
      <w:pPr>
        <w:pStyle w:val="ListParagraph"/>
        <w:numPr>
          <w:ilvl w:val="0"/>
          <w:numId w:val="1"/>
        </w:numPr>
        <w:spacing w:after="80" w:before="0" w:line="360" w:lineRule="auto"/>
      </w:pPr>
      <w:r>
        <w:t xml:space="preserve">Motivation is treated primarily through the wage premium, with cooperative and psychological claims stated but not demonstrated.</w:t>
      </w:r>
    </w:p>
    <w:p>
      <w:pPr>
        <w:pStyle w:val="ListParagraph"/>
        <w:numPr>
          <w:ilvl w:val="0"/>
          <w:numId w:val="1"/>
        </w:numPr>
        <w:spacing w:after="80" w:before="0" w:line="360" w:lineRule="auto"/>
      </w:pPr>
      <w:r>
        <w:t xml:space="preserve">The 1911 text is silent, rather than wrong, on most of these questions. Treating that silence as settled doctrine is the practitioner’s error to avoid.</w:t>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10</w:t>
      </w:r>
    </w:p>
    <w:p>
      <w:pPr>
        <w:pStyle w:val="Heading1"/>
        <w:jc w:val="center"/>
      </w:pPr>
      <w:r>
        <w:t xml:space="preserve">Reconsidering Taylor: Insights for Contemporary Operations Leadership</w:t>
      </w:r>
    </w:p>
    <w:p>
      <w:pPr>
        <w:spacing w:after="0" w:line="360" w:lineRule="auto"/>
        <w:jc w:val="both"/>
      </w:pPr>
      <w:r>
        <w:t xml:space="preserve">The preceding chapters separated what Taylor wrote from what “Taylorism” has come to mean. This chapter asks a narrower, practical question: what, if anything, should an operations leader take from the actual text? The answer rests on Taylor’s own distinction between mechanism and essence, and on a plain reading of what he did and did not claim.</w:t>
      </w:r>
    </w:p>
    <w:p>
      <w:pPr>
        <w:pStyle w:val="Heading2"/>
        <w:keepNext/>
      </w:pPr>
      <w:r>
        <w:t xml:space="preserve">Start with what the text licenses</w:t>
      </w:r>
    </w:p>
    <w:p>
      <w:pPr>
        <w:spacing w:after="0" w:line="360" w:lineRule="auto"/>
        <w:jc w:val="both"/>
      </w:pPr>
      <w:r>
        <w:t xml:space="preserve">Taylor warned that “the mechanism of management must not be mistaken for its essence, or underlying philosophy,” and added that “precisely the same mechanism will in one case produce disastrous results and in another the most beneficent.” That sentence is the interpretive key for modern use. It tells the practitioner that copying a tool, whether a stopwatch, an instruction card or a bonus scheme, proves nothing about whether scientific management is being practised.</w:t>
      </w:r>
    </w:p>
    <w:p>
      <w:pPr>
        <w:spacing w:after="0" w:line="360" w:lineRule="auto"/>
        <w:ind w:firstLine="400"/>
        <w:jc w:val="both"/>
      </w:pPr>
      <w:r>
        <w:t xml:space="preserve">His own list of mechanisms is explicit: time study, functional foremanship, standardised tools and movements, a planning department, the exception principle, slide-rules, instruction cards, and the task idea with a large bonus. His claim is that these serve three underlying commitments: substituting a science for the individual judgment of the workman; scientifically selecting and developing workers; and close cooperation between management and workers so that the work follows laws that have been developed rather than left to each person to solve alone.</w:t>
      </w:r>
    </w:p>
    <w:p>
      <w:pPr>
        <w:pStyle w:val="Heading2"/>
        <w:keepNext/>
      </w:pPr>
      <w:r>
        <w:t xml:space="preserve">Five transferable questions</w:t>
      </w:r>
    </w:p>
    <w:p>
      <w:pPr>
        <w:spacing w:after="0" w:line="360" w:lineRule="auto"/>
        <w:jc w:val="both"/>
      </w:pPr>
      <w:r>
        <w:t xml:space="preserve">This report cannot show that Taylor’s specific methods perform well in current settings; the source text offers no evidence on that. What it offers is a set of questions that survive the loss of his 1911 tooling. Each is framed as a diagnostic, not a prescription.</w:t>
      </w:r>
    </w:p>
    <w:p>
      <w:pPr>
        <w:spacing w:after="0" w:line="360" w:lineRule="auto"/>
        <w:ind w:firstLine="400"/>
        <w:jc w:val="both"/>
      </w:pPr>
      <w:r>
        <w:rPr>
          <w:b/>
          <w:bCs/>
        </w:rPr>
        <w:t xml:space="preserve">1. Where is the method living: in heads or in the system?</w:t>
      </w:r>
      <w:r>
        <w:t xml:space="preserve"> Taylor’s central complaint about “initiative and incentive” management was that “practically the whole problem is ‘up to the workman,’” whereas under his approach “fully one-half of the problem is ‘up to the management.’” The modern equivalent is to ask how much of the know-how in an operation exists only as individual habit. Where it does, performance depends on who happens to be on shift.</w:t>
      </w:r>
    </w:p>
    <w:p>
      <w:pPr>
        <w:spacing w:after="0" w:line="360" w:lineRule="auto"/>
        <w:ind w:firstLine="400"/>
        <w:jc w:val="both"/>
      </w:pPr>
      <w:r>
        <w:rPr>
          <w:b/>
          <w:bCs/>
        </w:rPr>
        <w:t xml:space="preserve">2. Is the method tested, or merely asserted?</w:t>
      </w:r>
      <w:r>
        <w:t xml:space="preserve"> Taylor’s stated policy was that when a worker proposes an improvement, management should analyse it and, if necessary, “conduct a series of experiments to determine accurately the relative merit of the new suggestion and of the old standard.” The principle is empirical comparison of the proposed against the current standard. It does not depend on a stopwatch, and it applies equally to process changes assessed with data a century later.</w:t>
      </w:r>
    </w:p>
    <w:p>
      <w:pPr>
        <w:spacing w:after="0" w:line="360" w:lineRule="auto"/>
        <w:ind w:firstLine="400"/>
        <w:jc w:val="both"/>
      </w:pPr>
      <w:r>
        <w:rPr>
          <w:b/>
          <w:bCs/>
        </w:rPr>
        <w:t xml:space="preserve">3. Does standardisation have an update route?</w:t>
      </w:r>
      <w:r>
        <w:t xml:space="preserve"> The text is more nuanced than its caricature on this point. Workers were not meant to be silent: “every encouragement … should be given him to suggest improvements,” with the worker receiving “full credit” and “a cash premium.” A standard with no channel for challenge is a departure from Taylor’s own description, whatever its resemblance to his tools. Consultants can usefully test any standard-work programme against this passage.</w:t>
      </w:r>
    </w:p>
    <w:p>
      <w:pPr>
        <w:spacing w:after="0" w:line="360" w:lineRule="auto"/>
        <w:ind w:firstLine="400"/>
        <w:jc w:val="both"/>
      </w:pPr>
      <w:r>
        <w:rPr>
          <w:b/>
          <w:bCs/>
        </w:rPr>
        <w:t xml:space="preserve">4. Is management carrying its half of the load?</w:t>
      </w:r>
      <w:r>
        <w:t xml:space="preserve"> The task idea assumed that management plans the work at least a day ahead and supplies written instructions, tools and conditions. The pressing question is whether targets arrive without the planning, materials and support that would make them achievable. A task specified without management’s half of the work is, on Taylor’s terms, not a task at all.</w:t>
      </w:r>
    </w:p>
    <w:p>
      <w:pPr>
        <w:spacing w:after="0" w:line="360" w:lineRule="auto"/>
        <w:ind w:firstLine="400"/>
        <w:jc w:val="both"/>
      </w:pPr>
      <w:r>
        <w:rPr>
          <w:b/>
          <w:bCs/>
        </w:rPr>
        <w:t xml:space="preserve">5. Is pay a subordinate element or the whole system?</w:t>
      </w:r>
      <w:r>
        <w:t xml:space="preserve"> Taylor observed that many managers viewed adopting “some one of the modern schemes for paying men” as “practically the whole system of management,” while under his approach “the particular pay system … is merely one of the subordinate elements.” Incentive design remains a frequent substitute for operational redesign. The text suggests the order of work should be reversed.</w:t>
      </w:r>
    </w:p>
    <w:p>
      <w:pPr>
        <w:pStyle w:val="Heading2"/>
        <w:keepNext/>
      </w:pPr>
      <w:r>
        <w:t xml:space="preserve">Where to be cautious</w:t>
      </w:r>
    </w:p>
    <w:p>
      <w:pPr>
        <w:spacing w:after="0" w:line="360" w:lineRule="auto"/>
        <w:jc w:val="both"/>
      </w:pPr>
      <w:r>
        <w:t xml:space="preserve">Principled use does not mean endorsement. Several features of the source should temper any enthusiasm.</w:t>
      </w:r>
    </w:p>
    <w:p>
      <w:pPr>
        <w:pStyle w:val="ListParagraph"/>
        <w:numPr>
          <w:ilvl w:val="0"/>
          <w:numId w:val="1"/>
        </w:numPr>
        <w:spacing w:after="80" w:before="120" w:line="360" w:lineRule="auto"/>
      </w:pPr>
      <w:r>
        <w:rPr>
          <w:b/>
          <w:bCs/>
        </w:rPr>
        <w:t xml:space="preserve">Claims versus demonstrated results.</w:t>
      </w:r>
      <w:r>
        <w:t xml:space="preserve"> Taylor asserted that scientific management “must inevitably in all cases produce overwhelmingly greater results.” That is a strong universal claim, offered through illustrations. This report treats it as his argument, not as an established finding, and the open questions raised in earlier chapters remain open.</w:t>
      </w:r>
    </w:p>
    <w:p>
      <w:pPr>
        <w:pStyle w:val="ListParagraph"/>
        <w:numPr>
          <w:ilvl w:val="0"/>
          <w:numId w:val="1"/>
        </w:numPr>
        <w:spacing w:after="80" w:before="0" w:line="360" w:lineRule="auto"/>
      </w:pPr>
      <w:r>
        <w:rPr>
          <w:b/>
          <w:bCs/>
        </w:rPr>
        <w:t xml:space="preserve">The assumption of a single best answer.</w:t>
      </w:r>
      <w:r>
        <w:t xml:space="preserve"> The notion that analysis converges on one standard presupposes stable work and measurable tasks. Whether that holds in variable or knowledge-intensive work is a judgment the consultant must make case by case; Taylor’s text does not settle it.</w:t>
      </w:r>
    </w:p>
    <w:p>
      <w:pPr>
        <w:pStyle w:val="ListParagraph"/>
        <w:numPr>
          <w:ilvl w:val="0"/>
          <w:numId w:val="1"/>
        </w:numPr>
        <w:spacing w:after="80" w:before="0" w:line="360" w:lineRule="auto"/>
      </w:pPr>
      <w:r>
        <w:rPr>
          <w:b/>
          <w:bCs/>
        </w:rPr>
        <w:t xml:space="preserve">The harmony premise.</w:t>
      </w:r>
      <w:r>
        <w:t xml:space="preserve"> His expectation of cooperation and reduced “discord and dissension” depends on the spirit in which tools are used. His own warning is that the same mechanism “will lead to failure and disaster if accompanied by the wrong spirit.” Where trust is absent, the philosophy cannot simply be installed.</w:t>
      </w:r>
    </w:p>
    <w:p>
      <w:pPr>
        <w:pStyle w:val="ListParagraph"/>
        <w:numPr>
          <w:ilvl w:val="0"/>
          <w:numId w:val="1"/>
        </w:numPr>
        <w:spacing w:after="80" w:before="0" w:line="360" w:lineRule="auto"/>
      </w:pPr>
      <w:r>
        <w:rPr>
          <w:b/>
          <w:bCs/>
        </w:rPr>
        <w:t xml:space="preserve">Modest self-limits.</w:t>
      </w:r>
      <w:r>
        <w:t xml:space="preserve"> Taylor himself disclaimed any “single panacea,” acknowledging that prosperity depends on many factors beyond any one management’s control. Advisers who promise more than he did are overreaching his own claims.</w:t>
      </w:r>
    </w:p>
    <w:p>
      <w:pPr>
        <w:pStyle w:val="Heading2"/>
        <w:keepNext/>
      </w:pPr>
      <w:r>
        <w:t xml:space="preserve">Takeaways for practice</w:t>
      </w:r>
    </w:p>
    <w:p>
      <w:pPr>
        <w:pStyle w:val="ListParagraph"/>
        <w:numPr>
          <w:ilvl w:val="0"/>
          <w:numId w:val="1"/>
        </w:numPr>
        <w:spacing w:after="80" w:before="120" w:line="360" w:lineRule="auto"/>
      </w:pPr>
      <w:r>
        <w:t xml:space="preserve">Use “Taylorism” precisely: distinguish a tool being copied from the three underlying principles being applied.</w:t>
      </w:r>
    </w:p>
    <w:p>
      <w:pPr>
        <w:pStyle w:val="ListParagraph"/>
        <w:numPr>
          <w:ilvl w:val="0"/>
          <w:numId w:val="1"/>
        </w:numPr>
        <w:spacing w:after="80" w:before="0" w:line="360" w:lineRule="auto"/>
      </w:pPr>
      <w:r>
        <w:t xml:space="preserve">Treat the five questions above as an audit of any efficiency programme, and expect the weakest answers to be on management’s own half of the work.</w:t>
      </w:r>
    </w:p>
    <w:p>
      <w:pPr>
        <w:pStyle w:val="ListParagraph"/>
        <w:numPr>
          <w:ilvl w:val="0"/>
          <w:numId w:val="1"/>
        </w:numPr>
        <w:spacing w:after="80" w:before="0" w:line="360" w:lineRule="auto"/>
      </w:pPr>
      <w:r>
        <w:t xml:space="preserve">Preserve the experimental discipline and the improvement channel; discard any mechanism the evidence in your setting does not support.</w:t>
      </w:r>
    </w:p>
    <w:p>
      <w:pPr>
        <w:pStyle w:val="ListParagraph"/>
        <w:numPr>
          <w:ilvl w:val="0"/>
          <w:numId w:val="1"/>
        </w:numPr>
        <w:spacing w:after="80" w:before="0" w:line="360" w:lineRule="auto"/>
      </w:pPr>
      <w:r>
        <w:t xml:space="preserve">Be explicit that evidence for modern effectiveness must come from your own measurement, since the 1911 text supplies arguments and illustrations, not a validated guarantee.</w:t>
      </w:r>
    </w:p>
    <w:p>
      <w:pPr>
        <w:keepNext/>
        <w:pageBreakBefore/>
        <w:spacing w:after="80" w:before="1100"/>
        <w:jc w:val="center"/>
      </w:pPr>
      <w:r>
        <w:rPr>
          <w:rFonts w:ascii="Literata" w:cs="Literata" w:eastAsia="Literata" w:hAnsi="Literata"/>
          <w:b w:val="false"/>
          <w:bCs w:val="false"/>
          <w:smallCaps/>
          <w:color w:val="6E655C"/>
          <w:spacing w:val="28"/>
          <w:sz w:val="21"/>
          <w:szCs w:val="21"/>
        </w:rPr>
        <w:t xml:space="preserve">Chapter 11</w:t>
      </w:r>
    </w:p>
    <w:p>
      <w:pPr>
        <w:pStyle w:val="Heading1"/>
        <w:jc w:val="center"/>
      </w:pPr>
      <w:r>
        <w:t xml:space="preserve">Glossary and Annotated Bibliography</w:t>
      </w:r>
    </w:p>
    <w:p>
      <w:pPr>
        <w:spacing w:after="0" w:line="360" w:lineRule="auto"/>
        <w:jc w:val="both"/>
      </w:pPr>
      <w:r>
        <w:t xml:space="preserve">This chapter fixes the vocabulary used throughout the report and points to further reading. Glossary entries follow Taylor’s usage in </w:t>
      </w:r>
      <w:r>
        <w:rPr>
          <w:i/>
          <w:iCs/>
        </w:rPr>
        <w:t xml:space="preserve">The Principles of Scientific Management</w:t>
      </w:r>
      <w:r>
        <w:t xml:space="preserve"> (1911). Because only that text was available for this report, the bibliography is deliberately short and does not cite secondary literature from memory.</w:t>
      </w:r>
    </w:p>
    <w:p>
      <w:pPr>
        <w:pStyle w:val="Heading2"/>
        <w:keepNext/>
      </w:pPr>
      <w:r>
        <w:t xml:space="preserve">Glossary</w:t>
      </w:r>
    </w:p>
    <w:p>
      <w:pPr>
        <w:pStyle w:val="ListParagraph"/>
        <w:numPr>
          <w:ilvl w:val="0"/>
          <w:numId w:val="1"/>
        </w:numPr>
        <w:spacing w:after="80" w:before="120" w:line="360" w:lineRule="auto"/>
      </w:pPr>
      <w:r>
        <w:rPr>
          <w:b/>
          <w:bCs/>
        </w:rPr>
        <w:t xml:space="preserve">Initiative and incentive:</w:t>
      </w:r>
      <w:r>
        <w:t xml:space="preserve"> Taylor’s name for the prevailing management type, in which “practically the whole problem is ‘up to the workman.’”</w:t>
      </w:r>
    </w:p>
    <w:p>
      <w:pPr>
        <w:pStyle w:val="ListParagraph"/>
        <w:numPr>
          <w:ilvl w:val="0"/>
          <w:numId w:val="1"/>
        </w:numPr>
        <w:spacing w:after="80" w:before="0" w:line="360" w:lineRule="auto"/>
      </w:pPr>
      <w:r>
        <w:rPr>
          <w:b/>
          <w:bCs/>
        </w:rPr>
        <w:t xml:space="preserve">Mechanism:</w:t>
      </w:r>
      <w:r>
        <w:t xml:space="preserve"> The tools through which principles are applied: time study, functional foremanship, standardization, a planning room, the exception principle, slide-rules, instruction cards, and the task with a bonus.</w:t>
      </w:r>
    </w:p>
    <w:p>
      <w:pPr>
        <w:pStyle w:val="ListParagraph"/>
        <w:numPr>
          <w:ilvl w:val="0"/>
          <w:numId w:val="1"/>
        </w:numPr>
        <w:spacing w:after="80" w:before="0" w:line="360" w:lineRule="auto"/>
      </w:pPr>
      <w:r>
        <w:rPr>
          <w:b/>
          <w:bCs/>
        </w:rPr>
        <w:t xml:space="preserve">Essence (philosophy):</w:t>
      </w:r>
      <w:r>
        <w:t xml:space="preserve"> The underlying principles. Taylor warned that “the mechanism of management must not be mistaken for its essence.”</w:t>
      </w:r>
    </w:p>
    <w:p>
      <w:pPr>
        <w:pStyle w:val="ListParagraph"/>
        <w:numPr>
          <w:ilvl w:val="0"/>
          <w:numId w:val="1"/>
        </w:numPr>
        <w:spacing w:after="80" w:before="0" w:line="360" w:lineRule="auto"/>
      </w:pPr>
      <w:r>
        <w:rPr>
          <w:b/>
          <w:bCs/>
        </w:rPr>
        <w:t xml:space="preserve">Rule of thumb:</w:t>
      </w:r>
      <w:r>
        <w:t xml:space="preserve"> Individual judgment, which scientific management replaces with science.</w:t>
      </w:r>
    </w:p>
    <w:p>
      <w:pPr>
        <w:pStyle w:val="ListParagraph"/>
        <w:numPr>
          <w:ilvl w:val="0"/>
          <w:numId w:val="1"/>
        </w:numPr>
        <w:spacing w:after="80" w:before="0" w:line="360" w:lineRule="auto"/>
      </w:pPr>
      <w:r>
        <w:rPr>
          <w:b/>
          <w:bCs/>
        </w:rPr>
        <w:t xml:space="preserve">Task idea:</w:t>
      </w:r>
      <w:r>
        <w:t xml:space="preserve"> Work planned at least a day ahead, specifying what, how, and the exact time allowed. Success earned a bonus of 30 to 100 per cent over ordinary wages.</w:t>
      </w:r>
    </w:p>
    <w:p>
      <w:pPr>
        <w:pStyle w:val="ListParagraph"/>
        <w:numPr>
          <w:ilvl w:val="0"/>
          <w:numId w:val="1"/>
        </w:numPr>
        <w:spacing w:after="80" w:before="0" w:line="360" w:lineRule="auto"/>
      </w:pPr>
      <w:r>
        <w:rPr>
          <w:b/>
          <w:bCs/>
        </w:rPr>
        <w:t xml:space="preserve">Time study / motion study:</w:t>
      </w:r>
      <w:r>
        <w:t xml:space="preserve"> Stop-watch timing of the elements of work, preceded by study of the motions themselves.</w:t>
      </w:r>
    </w:p>
    <w:p>
      <w:pPr>
        <w:pStyle w:val="ListParagraph"/>
        <w:numPr>
          <w:ilvl w:val="0"/>
          <w:numId w:val="1"/>
        </w:numPr>
        <w:spacing w:after="80" w:before="0" w:line="360" w:lineRule="auto"/>
      </w:pPr>
      <w:r>
        <w:rPr>
          <w:b/>
          <w:bCs/>
        </w:rPr>
        <w:t xml:space="preserve">Functional foremanship:</w:t>
      </w:r>
      <w:r>
        <w:t xml:space="preserve"> Division of supervision among specialists, in place of the single foreman.</w:t>
      </w:r>
    </w:p>
    <w:p>
      <w:pPr>
        <w:pStyle w:val="ListParagraph"/>
        <w:numPr>
          <w:ilvl w:val="0"/>
          <w:numId w:val="1"/>
        </w:numPr>
        <w:spacing w:after="80" w:before="0" w:line="360" w:lineRule="auto"/>
      </w:pPr>
      <w:r>
        <w:rPr>
          <w:b/>
          <w:bCs/>
        </w:rPr>
        <w:t xml:space="preserve">Exception principle:</w:t>
      </w:r>
      <w:r>
        <w:t xml:space="preserve"> Management attention directed to departures from the plan.</w:t>
      </w:r>
    </w:p>
    <w:p>
      <w:pPr>
        <w:pStyle w:val="Heading2"/>
        <w:keepNext/>
      </w:pPr>
      <w:r>
        <w:t xml:space="preserve">Annotated Bibliography</w:t>
      </w:r>
    </w:p>
    <w:p>
      <w:pPr>
        <w:pStyle w:val="ListParagraph"/>
        <w:numPr>
          <w:ilvl w:val="0"/>
          <w:numId w:val="4"/>
        </w:numPr>
        <w:spacing w:after="80" w:before="120" w:line="360" w:lineRule="auto"/>
      </w:pPr>
      <w:r>
        <w:rPr>
          <w:b/>
          <w:bCs/>
        </w:rPr>
        <w:t xml:space="preserve">Taylor, F. W. (1911). </w:t>
      </w:r>
      <w:r>
        <w:rPr>
          <w:b/>
          <w:bCs/>
          <w:i/>
          <w:iCs/>
        </w:rPr>
        <w:t xml:space="preserve">The Principles of Scientific Management</w:t>
      </w:r>
      <w:r>
        <w:rPr>
          <w:b/>
          <w:bCs/>
        </w:rPr>
        <w:t xml:space="preserve">.</w:t>
      </w:r>
      <w:r>
        <w:t xml:space="preserve"> The primary source and the basis of this report. Read it whole; its framing of mechanism versus essence is easily lost in summaries.</w:t>
      </w:r>
    </w:p>
    <w:p>
      <w:pPr>
        <w:pStyle w:val="ListParagraph"/>
        <w:numPr>
          <w:ilvl w:val="0"/>
          <w:numId w:val="4"/>
        </w:numPr>
        <w:spacing w:after="80" w:before="0" w:line="360" w:lineRule="auto"/>
      </w:pPr>
      <w:r>
        <w:rPr>
          <w:b/>
          <w:bCs/>
        </w:rPr>
        <w:t xml:space="preserve">Taylor’s own cited papers to the American Society of Mechanical Engineers.</w:t>
      </w:r>
      <w:r>
        <w:t xml:space="preserve"> Taylor notes that Gantt, Barth, and he presented papers describing the mechanism at length. Consult these for operational detail, locating them through library catalogues.</w:t>
      </w:r>
    </w:p>
    <w:p>
      <w:pPr>
        <w:spacing w:after="0" w:line="360" w:lineRule="auto"/>
        <w:jc w:val="both"/>
      </w:pPr>
      <w:r>
        <w:rPr>
          <w:b/>
          <w:bCs/>
        </w:rPr>
        <w:t xml:space="preserve">Takeaway:</w:t>
      </w:r>
      <w:r>
        <w:t xml:space="preserve"> Verify any claim about “Taylorism” against the primary text before relying on it.</w:t>
      </w:r>
    </w:p>
    <w:sectPr>
      <w:headerReference w:type="default" r:id="rId7"/>
      <w:headerReference w:type="first" r:id="rId8"/>
      <w:footerReference w:type="default" r:id="rId9"/>
      <w:footerReference w:type="first" r:id="rId10"/>
      <w:pgSz w:w="8640" w:h="12960" w:orient="portrait"/>
      <w:pgMar w:top="1080" w:right="1080" w:bottom="108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r="http://schemas.openxmlformats.org/officeDocument/2006/relationships" xmlns:w="http://schemas.openxmlformats.org/wordprocessingml/2006/main">
  <w:font w:name="Literata">
    <w:altName w:val="Georgia"/>
    <w:charset w:val="00"/>
    <w:family w:val="roman"/>
    <w:pitch w:val="variable"/>
  </w:font>
  <w:font w:name="Fraunces">
    <w:altName w:val="Georgia"/>
    <w:charset w:val="00"/>
    <w:family w:val="roman"/>
    <w:pitch w:val="variable"/>
  </w:font>
  <w:font w:name="Inter">
    <w:altName w:val="Arial"/>
    <w:charset w:val="00"/>
    <w:family w:val="swiss"/>
    <w:pitch w:val="variable"/>
  </w:font>
  <w:font w:name="JetBrains Mono">
    <w:altName w:val="Consolas"/>
    <w:charset w:val="00"/>
    <w:family w:val="modern"/>
    <w:pitch w:val="fix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Literata" w:cs="Literata" w:eastAsia="Literata" w:hAnsi="Literata"/>
        <w:b w:val="false"/>
        <w:bCs w:val="false"/>
        <w:color w:val="6E655C"/>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Literata" w:cs="Literata" w:eastAsia="Literata" w:hAnsi="Literata"/>
        <w:b w:val="false"/>
        <w:bCs w:val="false"/>
        <w:smallCaps/>
        <w:color w:val="9B9187"/>
        <w:spacing w:val="24"/>
        <w:sz w:val="17"/>
        <w:szCs w:val="17"/>
      </w:rPr>
      <w:t xml:space="preserve">Scientific Management Unpacked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terata" w:cs="Literata" w:eastAsia="Literata" w:hAnsi="Literata"/>
        <w:color w:val="1F1B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480" w:before="0" w:line="276" w:lineRule="auto"/>
    </w:pPr>
    <w:rPr>
      <w:rFonts w:ascii="Fraunces" w:cs="Fraunces" w:eastAsia="Fraunces" w:hAnsi="Fraunces"/>
      <w:b/>
      <w:bCs/>
      <w:color w:val="1F1B17"/>
      <w:sz w:val="46"/>
      <w:szCs w:val="46"/>
    </w:rPr>
  </w:style>
  <w:style w:type="paragraph" w:styleId="Heading2">
    <w:name w:val="Heading 2"/>
    <w:basedOn w:val="Normal"/>
    <w:next w:val="Normal"/>
    <w:qFormat/>
    <w:pPr>
      <w:keepNext/>
      <w:spacing w:after="120" w:before="360"/>
    </w:pPr>
    <w:rPr>
      <w:rFonts w:ascii="Fraunces" w:cs="Fraunces" w:eastAsia="Fraunces" w:hAnsi="Fraunces"/>
      <w:b/>
      <w:bCs/>
      <w:color w:val="1F1B17"/>
      <w:sz w:val="29"/>
      <w:szCs w:val="29"/>
    </w:rPr>
  </w:style>
  <w:style w:type="paragraph" w:styleId="Heading3">
    <w:name w:val="Heading 3"/>
    <w:basedOn w:val="Normal"/>
    <w:next w:val="Normal"/>
    <w:qFormat/>
    <w:pPr>
      <w:keepNext/>
      <w:spacing w:after="80" w:before="280"/>
    </w:pPr>
    <w:rPr>
      <w:rFonts w:ascii="Literata" w:cs="Literata" w:eastAsia="Literata" w:hAnsi="Literata"/>
      <w:i/>
      <w:iCs/>
      <w:color w:val="1F1B17"/>
      <w:sz w:val="24"/>
      <w:szCs w:val="24"/>
    </w:rPr>
  </w:style>
  <w:style w:type="paragraph" w:styleId="Heading4">
    <w:name w:val="Heading 4"/>
    <w:basedOn w:val="Normal"/>
    <w:next w:val="Normal"/>
    <w:qFormat/>
    <w:pPr>
      <w:keepNext/>
      <w:spacing w:after="60" w:before="240"/>
    </w:pPr>
    <w:rPr>
      <w:rFonts w:ascii="Literata" w:cs="Literata" w:eastAsia="Literata" w:hAnsi="Literata"/>
      <w:smallCaps/>
      <w:color w:val="1F1B17"/>
      <w:spacing w:val="16"/>
      <w:sz w:val="22"/>
      <w:szCs w:val="22"/>
    </w:rPr>
  </w:style>
  <w:style w:type="paragraph" w:styleId="Heading5">
    <w:name w:val="Heading 5"/>
    <w:basedOn w:val="Normal"/>
    <w:next w:val="Normal"/>
    <w:qFormat/>
    <w:pPr>
      <w:keepNext/>
      <w:spacing w:after="60" w:before="240"/>
    </w:pPr>
    <w:rPr>
      <w:rFonts w:ascii="Literata" w:cs="Literata" w:eastAsia="Literata" w:hAnsi="Literata"/>
      <w:smallCaps/>
      <w:color w:val="1F1B17"/>
      <w:spacing w:val="16"/>
      <w:sz w:val="22"/>
      <w:szCs w:val="22"/>
    </w:rPr>
  </w:style>
  <w:style w:type="paragraph" w:styleId="Heading6">
    <w:name w:val="Heading 6"/>
    <w:basedOn w:val="Normal"/>
    <w:next w:val="Normal"/>
    <w:qFormat/>
    <w:pPr>
      <w:keepNext/>
      <w:spacing w:after="60" w:before="240"/>
    </w:pPr>
    <w:rPr>
      <w:rFonts w:ascii="Literata" w:cs="Literata" w:eastAsia="Literata" w:hAnsi="Literata"/>
      <w:smallCaps/>
      <w:color w:val="1F1B17"/>
      <w:spacing w:val="16"/>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bc6cff042b867c2f07ddf8aa69c982bade62b270.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Management Unpacked</dc:title>
  <dc:creator>Shri</dc:creator>
  <dc:description>Understanding Taylor's Core Claims for Modern Operations Leaders</dc:description>
  <cp:lastModifiedBy>Un-named</cp:lastModifiedBy>
  <cp:revision>1</cp:revision>
  <dcterms:created xsi:type="dcterms:W3CDTF">2026-10-05T14:42:54.424Z</dcterms:created>
  <dcterms:modified xsi:type="dcterms:W3CDTF">2026-10-05T14:42:54.424Z</dcterms:modified>
</cp:coreProperties>
</file>

<file path=docProps/custom.xml><?xml version="1.0" encoding="utf-8"?>
<Properties xmlns="http://schemas.openxmlformats.org/officeDocument/2006/custom-properties" xmlns:vt="http://schemas.openxmlformats.org/officeDocument/2006/docPropsVTypes"/>
</file>